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_GB2312"/>
          <w:sz w:val="32"/>
          <w:szCs w:val="32"/>
        </w:rPr>
      </w:pPr>
      <w:r>
        <w:rPr>
          <w:rFonts w:ascii="Times New Roman" w:hAnsi="Times New Roman" w:eastAsia="仿宋_GB2312"/>
          <w:sz w:val="32"/>
          <w:szCs w:val="32"/>
        </w:rPr>
        <w:t>附件：</w:t>
      </w:r>
    </w:p>
    <w:p>
      <w:pPr>
        <w:jc w:val="center"/>
        <w:rPr>
          <w:rFonts w:asciiTheme="majorEastAsia" w:hAnsiTheme="majorEastAsia" w:eastAsiaTheme="majorEastAsia"/>
          <w:b/>
          <w:sz w:val="44"/>
          <w:szCs w:val="44"/>
        </w:rPr>
      </w:pPr>
      <w:bookmarkStart w:id="0" w:name="_GoBack"/>
      <w:r>
        <w:rPr>
          <w:rFonts w:asciiTheme="majorEastAsia" w:hAnsiTheme="majorEastAsia" w:eastAsiaTheme="majorEastAsia"/>
          <w:b/>
          <w:sz w:val="44"/>
          <w:szCs w:val="44"/>
        </w:rPr>
        <w:t>2022年度湖南城乡建设科技创新奖</w:t>
      </w:r>
      <w:r>
        <w:rPr>
          <w:rFonts w:hint="eastAsia" w:asciiTheme="majorEastAsia" w:hAnsiTheme="majorEastAsia" w:eastAsiaTheme="majorEastAsia"/>
          <w:b/>
          <w:sz w:val="44"/>
          <w:szCs w:val="44"/>
        </w:rPr>
        <w:t>获奖</w:t>
      </w:r>
      <w:r>
        <w:rPr>
          <w:rFonts w:asciiTheme="majorEastAsia" w:hAnsiTheme="majorEastAsia" w:eastAsiaTheme="majorEastAsia"/>
          <w:b/>
          <w:sz w:val="44"/>
          <w:szCs w:val="44"/>
        </w:rPr>
        <w:t>名单</w:t>
      </w:r>
    </w:p>
    <w:bookmarkEnd w:id="0"/>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382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639" w:type="dxa"/>
            <w:gridSpan w:val="4"/>
            <w:tcBorders>
              <w:top w:val="nil"/>
              <w:left w:val="nil"/>
              <w:bottom w:val="single" w:color="auto" w:sz="4" w:space="0"/>
              <w:right w:val="nil"/>
            </w:tcBorders>
            <w:vAlign w:val="center"/>
          </w:tcPr>
          <w:p>
            <w:pPr>
              <w:widowControl/>
              <w:spacing w:line="400" w:lineRule="exact"/>
              <w:jc w:val="center"/>
              <w:rPr>
                <w:rFonts w:ascii="华文中宋" w:hAnsi="华文中宋" w:eastAsia="华文中宋"/>
                <w:b/>
                <w:bCs/>
                <w:color w:val="000000"/>
                <w:kern w:val="0"/>
                <w:sz w:val="32"/>
                <w:szCs w:val="32"/>
              </w:rPr>
            </w:pPr>
            <w:r>
              <w:rPr>
                <w:rFonts w:hint="eastAsia" w:ascii="华文中宋" w:hAnsi="华文中宋" w:eastAsia="华文中宋"/>
                <w:b/>
                <w:bCs/>
                <w:color w:val="000000"/>
                <w:kern w:val="0"/>
                <w:sz w:val="32"/>
                <w:szCs w:val="32"/>
              </w:rPr>
              <w:t>项目类</w:t>
            </w:r>
            <w:r>
              <w:rPr>
                <w:rFonts w:ascii="华文中宋" w:hAnsi="华文中宋" w:eastAsia="华文中宋"/>
                <w:b/>
                <w:bCs/>
                <w:color w:val="000000"/>
                <w:kern w:val="0"/>
                <w:sz w:val="32"/>
                <w:szCs w:val="32"/>
              </w:rPr>
              <w:t>一等奖</w:t>
            </w:r>
            <w:r>
              <w:rPr>
                <w:rFonts w:hint="eastAsia" w:ascii="华文中宋" w:hAnsi="华文中宋" w:eastAsia="华文中宋"/>
                <w:b/>
                <w:bCs/>
                <w:color w:val="000000"/>
                <w:kern w:val="0"/>
                <w:sz w:val="32"/>
                <w:szCs w:val="32"/>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tcBorders>
              <w:top w:val="single" w:color="auto" w:sz="4" w:space="0"/>
            </w:tcBorders>
            <w:vAlign w:val="center"/>
          </w:tcPr>
          <w:p>
            <w:pPr>
              <w:widowControl/>
              <w:spacing w:line="400" w:lineRule="exact"/>
              <w:jc w:val="center"/>
              <w:rPr>
                <w:rFonts w:ascii="华文中宋" w:hAnsi="华文中宋" w:eastAsia="华文中宋"/>
                <w:b/>
                <w:bCs/>
                <w:color w:val="000000"/>
                <w:kern w:val="0"/>
                <w:sz w:val="28"/>
                <w:szCs w:val="28"/>
              </w:rPr>
            </w:pPr>
            <w:r>
              <w:rPr>
                <w:rFonts w:ascii="华文中宋" w:hAnsi="华文中宋" w:eastAsia="华文中宋"/>
                <w:b/>
                <w:bCs/>
                <w:color w:val="000000"/>
                <w:kern w:val="0"/>
                <w:sz w:val="28"/>
                <w:szCs w:val="28"/>
              </w:rPr>
              <w:t>序 号</w:t>
            </w:r>
          </w:p>
        </w:tc>
        <w:tc>
          <w:tcPr>
            <w:tcW w:w="1418" w:type="dxa"/>
            <w:tcBorders>
              <w:top w:val="single" w:color="auto" w:sz="4" w:space="0"/>
            </w:tcBorders>
            <w:vAlign w:val="center"/>
          </w:tcPr>
          <w:p>
            <w:pPr>
              <w:widowControl/>
              <w:spacing w:line="400" w:lineRule="exact"/>
              <w:jc w:val="center"/>
              <w:rPr>
                <w:rFonts w:ascii="华文中宋" w:hAnsi="华文中宋" w:eastAsia="华文中宋"/>
                <w:b/>
                <w:bCs/>
                <w:color w:val="000000"/>
                <w:kern w:val="0"/>
                <w:sz w:val="28"/>
                <w:szCs w:val="28"/>
              </w:rPr>
            </w:pPr>
            <w:r>
              <w:rPr>
                <w:rFonts w:ascii="华文中宋" w:hAnsi="华文中宋" w:eastAsia="华文中宋"/>
                <w:b/>
                <w:bCs/>
                <w:color w:val="000000"/>
                <w:kern w:val="0"/>
                <w:sz w:val="28"/>
                <w:szCs w:val="28"/>
              </w:rPr>
              <w:t>类 别</w:t>
            </w:r>
          </w:p>
        </w:tc>
        <w:tc>
          <w:tcPr>
            <w:tcW w:w="3827" w:type="dxa"/>
            <w:tcBorders>
              <w:top w:val="single" w:color="auto" w:sz="4" w:space="0"/>
            </w:tcBorders>
            <w:vAlign w:val="center"/>
          </w:tcPr>
          <w:p>
            <w:pPr>
              <w:widowControl/>
              <w:spacing w:line="400" w:lineRule="exact"/>
              <w:jc w:val="center"/>
              <w:rPr>
                <w:rFonts w:ascii="华文中宋" w:hAnsi="华文中宋" w:eastAsia="华文中宋"/>
                <w:b/>
                <w:bCs/>
                <w:color w:val="000000"/>
                <w:kern w:val="0"/>
                <w:sz w:val="28"/>
                <w:szCs w:val="28"/>
              </w:rPr>
            </w:pPr>
            <w:r>
              <w:rPr>
                <w:rFonts w:ascii="华文中宋" w:hAnsi="华文中宋" w:eastAsia="华文中宋"/>
                <w:b/>
                <w:bCs/>
                <w:color w:val="000000"/>
                <w:kern w:val="0"/>
                <w:sz w:val="28"/>
                <w:szCs w:val="28"/>
              </w:rPr>
              <w:t>项目名称</w:t>
            </w:r>
          </w:p>
        </w:tc>
        <w:tc>
          <w:tcPr>
            <w:tcW w:w="3685" w:type="dxa"/>
            <w:tcBorders>
              <w:top w:val="single" w:color="auto" w:sz="4" w:space="0"/>
            </w:tcBorders>
            <w:vAlign w:val="center"/>
          </w:tcPr>
          <w:p>
            <w:pPr>
              <w:widowControl/>
              <w:spacing w:line="400" w:lineRule="exact"/>
              <w:jc w:val="center"/>
              <w:rPr>
                <w:rFonts w:ascii="华文中宋" w:hAnsi="华文中宋" w:eastAsia="华文中宋"/>
                <w:b/>
                <w:bCs/>
                <w:color w:val="000000"/>
                <w:kern w:val="0"/>
                <w:sz w:val="28"/>
                <w:szCs w:val="28"/>
              </w:rPr>
            </w:pPr>
            <w:r>
              <w:rPr>
                <w:rFonts w:ascii="华文中宋" w:hAnsi="华文中宋" w:eastAsia="华文中宋"/>
                <w:b/>
                <w:bCs/>
                <w:color w:val="000000"/>
                <w:kern w:val="0"/>
                <w:sz w:val="28"/>
                <w:szCs w:val="28"/>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widowControl/>
              <w:spacing w:line="400" w:lineRule="exact"/>
              <w:jc w:val="center"/>
              <w:rPr>
                <w:rFonts w:ascii="仿宋_GB2312" w:hAnsi="Times New Roman" w:eastAsia="仿宋_GB2312"/>
                <w:bCs/>
                <w:color w:val="000000"/>
                <w:kern w:val="0"/>
                <w:sz w:val="24"/>
                <w:szCs w:val="24"/>
              </w:rPr>
            </w:pPr>
            <w:r>
              <w:rPr>
                <w:rFonts w:ascii="仿宋_GB2312" w:hAnsi="Times New Roman" w:eastAsia="仿宋_GB2312"/>
                <w:bCs/>
                <w:color w:val="000000"/>
                <w:kern w:val="0"/>
                <w:sz w:val="24"/>
                <w:szCs w:val="24"/>
              </w:rPr>
              <w:t>1</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工程类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湖南创意设计总部大厦</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湖南省建筑科学研究院有限责任公司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tcBorders>
              <w:bottom w:val="single" w:color="auto" w:sz="4" w:space="0"/>
            </w:tcBorders>
            <w:vAlign w:val="center"/>
          </w:tcPr>
          <w:p>
            <w:pPr>
              <w:widowControl/>
              <w:spacing w:line="400" w:lineRule="exact"/>
              <w:jc w:val="center"/>
              <w:rPr>
                <w:rFonts w:ascii="仿宋_GB2312" w:hAnsi="Times New Roman" w:eastAsia="仿宋_GB2312"/>
                <w:bCs/>
                <w:color w:val="000000"/>
                <w:kern w:val="0"/>
                <w:sz w:val="24"/>
                <w:szCs w:val="24"/>
              </w:rPr>
            </w:pPr>
            <w:r>
              <w:rPr>
                <w:rFonts w:hint="eastAsia" w:ascii="仿宋_GB2312" w:hAnsi="Times New Roman" w:eastAsia="仿宋_GB2312"/>
                <w:bCs/>
                <w:color w:val="000000"/>
                <w:kern w:val="0"/>
                <w:sz w:val="24"/>
                <w:szCs w:val="24"/>
              </w:rPr>
              <w:t>2</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科研类</w:t>
            </w:r>
          </w:p>
        </w:tc>
        <w:tc>
          <w:tcPr>
            <w:tcW w:w="3827" w:type="dxa"/>
            <w:vAlign w:val="center"/>
          </w:tcPr>
          <w:p>
            <w:pPr>
              <w:widowControl/>
              <w:spacing w:line="400" w:lineRule="exac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临江不均匀软弱土路基处治关键技术研究</w:t>
            </w:r>
          </w:p>
        </w:tc>
        <w:tc>
          <w:tcPr>
            <w:tcW w:w="3685"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湖南省西湖建筑集团有限公司</w:t>
            </w:r>
          </w:p>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岳阳路桥集团有限公司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tcBorders>
              <w:bottom w:val="single" w:color="auto" w:sz="4" w:space="0"/>
            </w:tcBorders>
            <w:vAlign w:val="center"/>
          </w:tcPr>
          <w:p>
            <w:pPr>
              <w:widowControl/>
              <w:spacing w:line="400" w:lineRule="exact"/>
              <w:jc w:val="center"/>
              <w:rPr>
                <w:rFonts w:ascii="仿宋_GB2312" w:hAnsi="Times New Roman" w:eastAsia="仿宋_GB2312"/>
                <w:bCs/>
                <w:color w:val="000000"/>
                <w:kern w:val="0"/>
                <w:sz w:val="24"/>
                <w:szCs w:val="24"/>
              </w:rPr>
            </w:pPr>
            <w:r>
              <w:rPr>
                <w:rFonts w:hint="eastAsia" w:ascii="仿宋_GB2312" w:hAnsi="Times New Roman" w:eastAsia="仿宋_GB2312"/>
                <w:bCs/>
                <w:color w:val="000000"/>
                <w:kern w:val="0"/>
                <w:sz w:val="24"/>
                <w:szCs w:val="24"/>
              </w:rPr>
              <w:t>3</w:t>
            </w:r>
          </w:p>
        </w:tc>
        <w:tc>
          <w:tcPr>
            <w:tcW w:w="1418" w:type="dxa"/>
            <w:tcBorders>
              <w:bottom w:val="single" w:color="auto" w:sz="4" w:space="0"/>
            </w:tcBorders>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技术类</w:t>
            </w:r>
          </w:p>
        </w:tc>
        <w:tc>
          <w:tcPr>
            <w:tcW w:w="3827" w:type="dxa"/>
            <w:tcBorders>
              <w:bottom w:val="single" w:color="auto" w:sz="4" w:space="0"/>
            </w:tcBorders>
            <w:vAlign w:val="center"/>
          </w:tcPr>
          <w:p>
            <w:pPr>
              <w:widowControl/>
              <w:spacing w:line="400" w:lineRule="exac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钢结构条件适应性提升技术研究与应用</w:t>
            </w:r>
          </w:p>
        </w:tc>
        <w:tc>
          <w:tcPr>
            <w:tcW w:w="3685" w:type="dxa"/>
            <w:tcBorders>
              <w:bottom w:val="single" w:color="auto" w:sz="4" w:space="0"/>
            </w:tcBorders>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中建五局第三建设有限公司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tcBorders>
              <w:top w:val="single" w:color="auto" w:sz="4" w:space="0"/>
              <w:bottom w:val="single" w:color="auto" w:sz="4" w:space="0"/>
            </w:tcBorders>
            <w:vAlign w:val="center"/>
          </w:tcPr>
          <w:p>
            <w:pPr>
              <w:widowControl/>
              <w:spacing w:line="400" w:lineRule="exact"/>
              <w:jc w:val="center"/>
              <w:rPr>
                <w:rFonts w:ascii="仿宋_GB2312" w:hAnsi="Times New Roman" w:eastAsia="仿宋_GB2312"/>
                <w:bCs/>
                <w:color w:val="000000"/>
                <w:kern w:val="0"/>
                <w:sz w:val="24"/>
                <w:szCs w:val="24"/>
              </w:rPr>
            </w:pPr>
            <w:r>
              <w:rPr>
                <w:rFonts w:hint="eastAsia" w:ascii="仿宋_GB2312" w:hAnsi="Times New Roman" w:eastAsia="仿宋_GB2312"/>
                <w:bCs/>
                <w:color w:val="000000"/>
                <w:kern w:val="0"/>
                <w:sz w:val="24"/>
                <w:szCs w:val="24"/>
              </w:rPr>
              <w:t>4</w:t>
            </w:r>
          </w:p>
        </w:tc>
        <w:tc>
          <w:tcPr>
            <w:tcW w:w="1418" w:type="dxa"/>
            <w:tcBorders>
              <w:top w:val="single" w:color="auto" w:sz="4" w:space="0"/>
              <w:bottom w:val="single" w:color="auto" w:sz="4" w:space="0"/>
            </w:tcBorders>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技术类</w:t>
            </w:r>
          </w:p>
        </w:tc>
        <w:tc>
          <w:tcPr>
            <w:tcW w:w="3827" w:type="dxa"/>
            <w:tcBorders>
              <w:top w:val="single" w:color="auto" w:sz="4" w:space="0"/>
              <w:bottom w:val="single" w:color="auto" w:sz="4" w:space="0"/>
            </w:tcBorders>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大型复杂车辆段地下工程施工稳定性及控制技术</w:t>
            </w:r>
          </w:p>
        </w:tc>
        <w:tc>
          <w:tcPr>
            <w:tcW w:w="3685" w:type="dxa"/>
            <w:tcBorders>
              <w:top w:val="single" w:color="auto" w:sz="4" w:space="0"/>
              <w:bottom w:val="single" w:color="auto" w:sz="4" w:space="0"/>
            </w:tcBorders>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中铁五局集团第一工程有限责任公司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639" w:type="dxa"/>
            <w:gridSpan w:val="4"/>
            <w:tcBorders>
              <w:top w:val="single" w:color="auto" w:sz="4" w:space="0"/>
              <w:left w:val="nil"/>
              <w:bottom w:val="single" w:color="auto" w:sz="4" w:space="0"/>
              <w:right w:val="nil"/>
            </w:tcBorders>
            <w:vAlign w:val="center"/>
          </w:tcPr>
          <w:p>
            <w:pPr>
              <w:widowControl/>
              <w:spacing w:line="400" w:lineRule="exact"/>
              <w:jc w:val="center"/>
              <w:rPr>
                <w:rFonts w:ascii="华文中宋" w:hAnsi="华文中宋" w:eastAsia="华文中宋"/>
                <w:b/>
                <w:bCs/>
                <w:color w:val="000000"/>
                <w:kern w:val="0"/>
                <w:sz w:val="32"/>
                <w:szCs w:val="32"/>
              </w:rPr>
            </w:pPr>
            <w:r>
              <w:rPr>
                <w:rFonts w:hint="eastAsia" w:ascii="华文中宋" w:hAnsi="华文中宋" w:eastAsia="华文中宋"/>
                <w:b/>
                <w:bCs/>
                <w:color w:val="000000"/>
                <w:kern w:val="0"/>
                <w:sz w:val="32"/>
                <w:szCs w:val="32"/>
              </w:rPr>
              <w:t>项目</w:t>
            </w:r>
            <w:r>
              <w:rPr>
                <w:rFonts w:ascii="华文中宋" w:hAnsi="华文中宋" w:eastAsia="华文中宋"/>
                <w:b/>
                <w:bCs/>
                <w:color w:val="000000"/>
                <w:kern w:val="0"/>
                <w:sz w:val="32"/>
                <w:szCs w:val="32"/>
              </w:rPr>
              <w:t>类二等奖</w:t>
            </w:r>
            <w:r>
              <w:rPr>
                <w:rFonts w:hint="eastAsia" w:ascii="华文中宋" w:hAnsi="华文中宋" w:eastAsia="华文中宋"/>
                <w:b/>
                <w:bCs/>
                <w:color w:val="000000"/>
                <w:kern w:val="0"/>
                <w:sz w:val="32"/>
                <w:szCs w:val="32"/>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ascii="仿宋_GB2312" w:hAnsi="Times New Roman" w:eastAsia="仿宋_GB2312"/>
                <w:color w:val="000000"/>
                <w:kern w:val="0"/>
                <w:sz w:val="24"/>
                <w:szCs w:val="24"/>
              </w:rPr>
              <w:t>1</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科研类</w:t>
            </w:r>
          </w:p>
        </w:tc>
        <w:tc>
          <w:tcPr>
            <w:tcW w:w="3827" w:type="dxa"/>
            <w:vAlign w:val="center"/>
          </w:tcPr>
          <w:p>
            <w:pPr>
              <w:widowControl/>
              <w:spacing w:line="400" w:lineRule="exac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湖南省生活污水处理一体化设备技术指南</w:t>
            </w:r>
          </w:p>
        </w:tc>
        <w:tc>
          <w:tcPr>
            <w:tcW w:w="3685"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湖南省建筑科学研究院有限责任公司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ascii="仿宋_GB2312" w:hAnsi="Times New Roman" w:eastAsia="仿宋_GB2312"/>
                <w:color w:val="000000"/>
                <w:kern w:val="0"/>
                <w:sz w:val="24"/>
                <w:szCs w:val="24"/>
              </w:rPr>
              <w:t>2</w:t>
            </w:r>
          </w:p>
        </w:tc>
        <w:tc>
          <w:tcPr>
            <w:tcW w:w="1418"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科研类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湖南省超低能耗居住建筑节能设计标准</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湖南大学建筑与规划学院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ascii="仿宋_GB2312" w:hAnsi="Times New Roman" w:eastAsia="仿宋_GB2312"/>
                <w:color w:val="000000"/>
                <w:kern w:val="0"/>
                <w:sz w:val="24"/>
                <w:szCs w:val="24"/>
              </w:rPr>
              <w:t>3</w:t>
            </w:r>
          </w:p>
        </w:tc>
        <w:tc>
          <w:tcPr>
            <w:tcW w:w="1418"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工程类</w:t>
            </w:r>
          </w:p>
        </w:tc>
        <w:tc>
          <w:tcPr>
            <w:tcW w:w="3827" w:type="dxa"/>
            <w:vAlign w:val="center"/>
          </w:tcPr>
          <w:p>
            <w:pPr>
              <w:widowControl/>
              <w:spacing w:line="400" w:lineRule="exac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西洞庭紫湾集建区钢结构装配式农村住宅项目</w:t>
            </w:r>
          </w:p>
        </w:tc>
        <w:tc>
          <w:tcPr>
            <w:tcW w:w="3685"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spacing w:val="-6"/>
                <w:kern w:val="0"/>
                <w:sz w:val="24"/>
                <w:szCs w:val="24"/>
              </w:rPr>
              <w:t>湖南鸿云杭萧绿建科技有限公司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4</w:t>
            </w:r>
          </w:p>
        </w:tc>
        <w:tc>
          <w:tcPr>
            <w:tcW w:w="1418" w:type="dxa"/>
            <w:tcBorders>
              <w:top w:val="single" w:color="auto" w:sz="4" w:space="0"/>
            </w:tcBorders>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技术类</w:t>
            </w:r>
          </w:p>
        </w:tc>
        <w:tc>
          <w:tcPr>
            <w:tcW w:w="3827" w:type="dxa"/>
            <w:tcBorders>
              <w:top w:val="single" w:color="auto" w:sz="4" w:space="0"/>
            </w:tcBorders>
            <w:vAlign w:val="center"/>
          </w:tcPr>
          <w:p>
            <w:pPr>
              <w:widowControl/>
              <w:spacing w:line="400" w:lineRule="exac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 xml:space="preserve">不锈钢工厂化建筑“活楼”研发及示范应用 </w:t>
            </w:r>
          </w:p>
        </w:tc>
        <w:tc>
          <w:tcPr>
            <w:tcW w:w="3685" w:type="dxa"/>
            <w:tcBorders>
              <w:top w:val="single" w:color="auto" w:sz="4" w:space="0"/>
            </w:tcBorders>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远大可建科技有限公司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5</w:t>
            </w:r>
          </w:p>
        </w:tc>
        <w:tc>
          <w:tcPr>
            <w:tcW w:w="1418"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技术类</w:t>
            </w:r>
          </w:p>
        </w:tc>
        <w:tc>
          <w:tcPr>
            <w:tcW w:w="3827" w:type="dxa"/>
            <w:vAlign w:val="center"/>
          </w:tcPr>
          <w:p>
            <w:pPr>
              <w:widowControl/>
              <w:spacing w:line="400" w:lineRule="exac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集成装配式住宅体系高效建造关键技术</w:t>
            </w:r>
          </w:p>
        </w:tc>
        <w:tc>
          <w:tcPr>
            <w:tcW w:w="3685"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湖南省沙坪建设有限公司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6</w:t>
            </w:r>
          </w:p>
        </w:tc>
        <w:tc>
          <w:tcPr>
            <w:tcW w:w="1418"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技术类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大平面多筒支承的大悬挑多层钢桁楼盖整体提升关键技术研究</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湖南建设投资集团有限责任公司、湖南省第六工程有限公司、湖南省第二工程有限公司、浙江精工钢结构集团有限公司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7</w:t>
            </w:r>
          </w:p>
        </w:tc>
        <w:tc>
          <w:tcPr>
            <w:tcW w:w="1418"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技术类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西北地区超高层建筑关键施工技术研究与应用</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中铁城建集团有限公司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tcBorders>
              <w:bottom w:val="single" w:color="auto" w:sz="4" w:space="0"/>
            </w:tcBorders>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8</w:t>
            </w:r>
          </w:p>
        </w:tc>
        <w:tc>
          <w:tcPr>
            <w:tcW w:w="1418" w:type="dxa"/>
            <w:tcBorders>
              <w:bottom w:val="single" w:color="auto" w:sz="4" w:space="0"/>
            </w:tcBorders>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技术类</w:t>
            </w:r>
          </w:p>
        </w:tc>
        <w:tc>
          <w:tcPr>
            <w:tcW w:w="3827" w:type="dxa"/>
            <w:tcBorders>
              <w:bottom w:val="single" w:color="auto" w:sz="4" w:space="0"/>
            </w:tcBorders>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大型垃圾发电项目安装工程关键技术研究与应用</w:t>
            </w:r>
          </w:p>
        </w:tc>
        <w:tc>
          <w:tcPr>
            <w:tcW w:w="3685" w:type="dxa"/>
            <w:tcBorders>
              <w:bottom w:val="single" w:color="auto" w:sz="4" w:space="0"/>
            </w:tcBorders>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湖南省工业设备安装有限公司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tcBorders>
              <w:bottom w:val="single" w:color="auto" w:sz="4" w:space="0"/>
            </w:tcBorders>
            <w:noWrap/>
            <w:vAlign w:val="center"/>
          </w:tcPr>
          <w:p>
            <w:pPr>
              <w:widowControl/>
              <w:spacing w:line="400" w:lineRule="exact"/>
              <w:jc w:val="center"/>
              <w:rPr>
                <w:rFonts w:ascii="仿宋_GB2312" w:hAnsi="Times New Roman" w:eastAsia="仿宋_GB2312"/>
                <w:color w:val="000000"/>
                <w:kern w:val="0"/>
                <w:sz w:val="24"/>
                <w:szCs w:val="24"/>
                <w:highlight w:val="yellow"/>
              </w:rPr>
            </w:pPr>
            <w:r>
              <w:rPr>
                <w:rFonts w:hint="eastAsia" w:ascii="仿宋_GB2312" w:hAnsi="Times New Roman" w:eastAsia="仿宋_GB2312"/>
                <w:color w:val="000000"/>
                <w:kern w:val="0"/>
                <w:sz w:val="24"/>
                <w:szCs w:val="24"/>
              </w:rPr>
              <w:t>9</w:t>
            </w:r>
          </w:p>
        </w:tc>
        <w:tc>
          <w:tcPr>
            <w:tcW w:w="1418" w:type="dxa"/>
            <w:tcBorders>
              <w:bottom w:val="single" w:color="auto" w:sz="4" w:space="0"/>
            </w:tcBorders>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建材类</w:t>
            </w:r>
          </w:p>
        </w:tc>
        <w:tc>
          <w:tcPr>
            <w:tcW w:w="3827" w:type="dxa"/>
            <w:tcBorders>
              <w:bottom w:val="single" w:color="auto" w:sz="4" w:space="0"/>
            </w:tcBorders>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被动式超低能耗建筑材料产业基于“标准+认证”的技术支撑体系研究</w:t>
            </w:r>
          </w:p>
        </w:tc>
        <w:tc>
          <w:tcPr>
            <w:tcW w:w="3685" w:type="dxa"/>
            <w:tcBorders>
              <w:bottom w:val="single" w:color="auto" w:sz="4" w:space="0"/>
            </w:tcBorders>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中国国检测试控股集团股份有限公司、中国建材检验认证集团湖南有限公司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639" w:type="dxa"/>
            <w:gridSpan w:val="4"/>
            <w:tcBorders>
              <w:top w:val="single" w:color="auto" w:sz="4" w:space="0"/>
              <w:left w:val="nil"/>
              <w:bottom w:val="single" w:color="auto" w:sz="4" w:space="0"/>
              <w:right w:val="nil"/>
            </w:tcBorders>
            <w:vAlign w:val="center"/>
          </w:tcPr>
          <w:p>
            <w:pPr>
              <w:widowControl/>
              <w:spacing w:line="400" w:lineRule="exact"/>
              <w:jc w:val="center"/>
              <w:rPr>
                <w:rFonts w:ascii="华文中宋" w:hAnsi="华文中宋" w:eastAsia="华文中宋"/>
                <w:b/>
                <w:bCs/>
                <w:color w:val="000000"/>
                <w:kern w:val="0"/>
                <w:sz w:val="32"/>
                <w:szCs w:val="32"/>
              </w:rPr>
            </w:pPr>
            <w:r>
              <w:rPr>
                <w:rFonts w:hint="eastAsia" w:ascii="华文中宋" w:hAnsi="华文中宋" w:eastAsia="华文中宋"/>
                <w:b/>
                <w:bCs/>
                <w:color w:val="000000"/>
                <w:kern w:val="0"/>
                <w:sz w:val="32"/>
                <w:szCs w:val="32"/>
              </w:rPr>
              <w:t>项目类</w:t>
            </w:r>
            <w:r>
              <w:rPr>
                <w:rFonts w:ascii="华文中宋" w:hAnsi="华文中宋" w:eastAsia="华文中宋"/>
                <w:b/>
                <w:bCs/>
                <w:color w:val="000000"/>
                <w:kern w:val="0"/>
                <w:sz w:val="32"/>
                <w:szCs w:val="32"/>
              </w:rPr>
              <w:t>三等奖</w:t>
            </w:r>
            <w:r>
              <w:rPr>
                <w:rFonts w:hint="eastAsia" w:ascii="华文中宋" w:hAnsi="华文中宋" w:eastAsia="华文中宋"/>
                <w:b/>
                <w:bCs/>
                <w:color w:val="000000"/>
                <w:kern w:val="0"/>
                <w:sz w:val="32"/>
                <w:szCs w:val="32"/>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09" w:type="dxa"/>
            <w:tcBorders>
              <w:top w:val="single" w:color="auto" w:sz="4" w:space="0"/>
            </w:tcBorders>
            <w:vAlign w:val="center"/>
          </w:tcPr>
          <w:p>
            <w:pPr>
              <w:widowControl/>
              <w:spacing w:line="400" w:lineRule="exact"/>
              <w:jc w:val="center"/>
              <w:rPr>
                <w:rFonts w:ascii="仿宋_GB2312" w:hAnsi="Times New Roman" w:eastAsia="仿宋_GB2312"/>
                <w:bCs/>
                <w:color w:val="000000"/>
                <w:kern w:val="0"/>
                <w:sz w:val="24"/>
                <w:szCs w:val="24"/>
              </w:rPr>
            </w:pPr>
            <w:r>
              <w:rPr>
                <w:rFonts w:hint="eastAsia" w:ascii="仿宋_GB2312" w:hAnsi="Times New Roman" w:eastAsia="仿宋_GB2312"/>
                <w:bCs/>
                <w:color w:val="000000"/>
                <w:kern w:val="0"/>
                <w:sz w:val="24"/>
                <w:szCs w:val="24"/>
              </w:rPr>
              <w:t>1</w:t>
            </w:r>
          </w:p>
        </w:tc>
        <w:tc>
          <w:tcPr>
            <w:tcW w:w="1418" w:type="dxa"/>
            <w:tcBorders>
              <w:top w:val="single" w:color="auto" w:sz="4" w:space="0"/>
            </w:tcBorders>
            <w:vAlign w:val="center"/>
          </w:tcPr>
          <w:p>
            <w:pPr>
              <w:widowControl/>
              <w:spacing w:line="400" w:lineRule="exact"/>
              <w:jc w:val="center"/>
              <w:rPr>
                <w:rFonts w:ascii="仿宋_GB2312" w:hAnsi="Times New Roman" w:eastAsia="仿宋_GB2312"/>
                <w:b/>
                <w:bCs/>
                <w:color w:val="000000"/>
                <w:kern w:val="0"/>
                <w:sz w:val="24"/>
                <w:szCs w:val="24"/>
              </w:rPr>
            </w:pPr>
            <w:r>
              <w:rPr>
                <w:rFonts w:hint="eastAsia" w:ascii="仿宋_GB2312" w:hAnsi="Times New Roman" w:eastAsia="仿宋_GB2312"/>
                <w:color w:val="000000"/>
                <w:kern w:val="0"/>
                <w:sz w:val="24"/>
                <w:szCs w:val="24"/>
              </w:rPr>
              <w:t>科研类</w:t>
            </w:r>
          </w:p>
        </w:tc>
        <w:tc>
          <w:tcPr>
            <w:tcW w:w="3827" w:type="dxa"/>
            <w:tcBorders>
              <w:top w:val="single" w:color="auto" w:sz="4" w:space="0"/>
            </w:tcBorders>
            <w:vAlign w:val="center"/>
          </w:tcPr>
          <w:p>
            <w:pPr>
              <w:widowControl/>
              <w:spacing w:line="400" w:lineRule="exac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湖南省建筑工程施工现场安全生产管理标准</w:t>
            </w:r>
          </w:p>
        </w:tc>
        <w:tc>
          <w:tcPr>
            <w:tcW w:w="3685" w:type="dxa"/>
            <w:tcBorders>
              <w:top w:val="single" w:color="auto" w:sz="4" w:space="0"/>
            </w:tcBorders>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湖南建工集团有限公司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2</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科研类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洞庭湖区市政道路建造及边坡生态防护关键技术研究</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岳阳路桥集团有限公司、湖南省西湖建筑集团有限公司、湘潭大学土木工程学院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3</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科研类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基于溶岩发育地区地下施工关键技术研究</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中铁城建集团有限公司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4</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科研类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能同时提高钢-混凝土组合构件的组合性能和耐久性的自带约束构造栓钉关键技术研究</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湖南省建筑设计院集团股份有限公司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5</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工程类</w:t>
            </w:r>
          </w:p>
        </w:tc>
        <w:tc>
          <w:tcPr>
            <w:tcW w:w="3827" w:type="dxa"/>
            <w:vAlign w:val="center"/>
          </w:tcPr>
          <w:p>
            <w:pPr>
              <w:widowControl/>
              <w:spacing w:line="400" w:lineRule="exac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潇湘大道三段（巴溪大道-湘潭九华分界）道路工程</w:t>
            </w:r>
          </w:p>
        </w:tc>
        <w:tc>
          <w:tcPr>
            <w:tcW w:w="3685"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湖南省西湖建筑集团有限公司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6</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工程类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包头万郡大都城装配式高层钢结构住宅工程</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中铁城建集团有限公司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7</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工程类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湘安嘉园一期4#栋办公楼及南地下室建安工程</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湖南省工业设备安装有限公司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8</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工程类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神农健康谷一期</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伟大集团建设股份有限公司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9</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技术类</w:t>
            </w:r>
          </w:p>
        </w:tc>
        <w:tc>
          <w:tcPr>
            <w:tcW w:w="3827" w:type="dxa"/>
            <w:vAlign w:val="center"/>
          </w:tcPr>
          <w:p>
            <w:pPr>
              <w:widowControl/>
              <w:spacing w:line="400" w:lineRule="exac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一种水下预埋封闭钢管置换岩塞体贯通既有水库施工技术创新方法</w:t>
            </w:r>
          </w:p>
        </w:tc>
        <w:tc>
          <w:tcPr>
            <w:tcW w:w="3685"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湖南建工集团有限公司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10</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技术类</w:t>
            </w:r>
          </w:p>
        </w:tc>
        <w:tc>
          <w:tcPr>
            <w:tcW w:w="3827" w:type="dxa"/>
            <w:vAlign w:val="center"/>
          </w:tcPr>
          <w:p>
            <w:pPr>
              <w:widowControl/>
              <w:spacing w:line="400" w:lineRule="exac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基于EPC模式的建筑工程----设计、施工一体化BIM应用研究</w:t>
            </w:r>
          </w:p>
        </w:tc>
        <w:tc>
          <w:tcPr>
            <w:tcW w:w="3685"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湖南省第六工程有限公司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11</w:t>
            </w:r>
          </w:p>
        </w:tc>
        <w:tc>
          <w:tcPr>
            <w:tcW w:w="1418"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技术类</w:t>
            </w:r>
          </w:p>
        </w:tc>
        <w:tc>
          <w:tcPr>
            <w:tcW w:w="3827" w:type="dxa"/>
            <w:vAlign w:val="center"/>
          </w:tcPr>
          <w:p>
            <w:pPr>
              <w:widowControl/>
              <w:spacing w:line="400" w:lineRule="exact"/>
              <w:jc w:val="left"/>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基于长江外滩区域码头后方物流园建设防不均匀沉降技术集成</w:t>
            </w:r>
          </w:p>
        </w:tc>
        <w:tc>
          <w:tcPr>
            <w:tcW w:w="3685"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中国建筑第五工程局有限公司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12</w:t>
            </w:r>
          </w:p>
        </w:tc>
        <w:tc>
          <w:tcPr>
            <w:tcW w:w="1418"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color w:val="000000"/>
                <w:kern w:val="0"/>
                <w:sz w:val="24"/>
                <w:szCs w:val="24"/>
              </w:rPr>
              <w:t>技术类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仿古建筑斗拱PC构件的装配式施工技术</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中铁建设集团公司中南建设有限公司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13</w:t>
            </w:r>
          </w:p>
        </w:tc>
        <w:tc>
          <w:tcPr>
            <w:tcW w:w="1418"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color w:val="000000"/>
                <w:kern w:val="0"/>
                <w:sz w:val="24"/>
                <w:szCs w:val="24"/>
              </w:rPr>
              <w:t>技术类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中温高湿区粮油储备库智慧运维及高效建造关键技术</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中建三局集团有限公司中南分公司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14</w:t>
            </w:r>
          </w:p>
        </w:tc>
        <w:tc>
          <w:tcPr>
            <w:tcW w:w="1418"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color w:val="000000"/>
                <w:kern w:val="0"/>
                <w:sz w:val="24"/>
                <w:szCs w:val="24"/>
              </w:rPr>
              <w:t>技术类</w:t>
            </w:r>
          </w:p>
        </w:tc>
        <w:tc>
          <w:tcPr>
            <w:tcW w:w="3827" w:type="dxa"/>
            <w:vAlign w:val="center"/>
          </w:tcPr>
          <w:p>
            <w:pPr>
              <w:widowControl/>
              <w:spacing w:line="400" w:lineRule="exact"/>
              <w:jc w:val="left"/>
              <w:rPr>
                <w:rFonts w:ascii="仿宋_GB2312" w:hAnsi="Times New Roman" w:eastAsia="仿宋_GB2312"/>
                <w:kern w:val="0"/>
                <w:sz w:val="24"/>
                <w:szCs w:val="24"/>
              </w:rPr>
            </w:pPr>
            <w:r>
              <w:rPr>
                <w:rFonts w:hint="eastAsia" w:ascii="仿宋_GB2312" w:hAnsi="Times New Roman" w:eastAsia="仿宋_GB2312"/>
                <w:kern w:val="0"/>
                <w:sz w:val="24"/>
                <w:szCs w:val="24"/>
              </w:rPr>
              <w:t>大型体育场馆绿色与数智建造关键技术研究与应用</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湖南省第四工程有限公司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widowControl/>
              <w:spacing w:line="400" w:lineRule="exact"/>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15</w:t>
            </w:r>
          </w:p>
        </w:tc>
        <w:tc>
          <w:tcPr>
            <w:tcW w:w="1418"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建材类</w:t>
            </w:r>
          </w:p>
        </w:tc>
        <w:tc>
          <w:tcPr>
            <w:tcW w:w="3827" w:type="dxa"/>
            <w:vAlign w:val="center"/>
          </w:tcPr>
          <w:p>
            <w:pPr>
              <w:widowControl/>
              <w:spacing w:line="400" w:lineRule="exact"/>
              <w:rPr>
                <w:rFonts w:ascii="仿宋_GB2312" w:hAnsi="Times New Roman" w:eastAsia="仿宋_GB2312"/>
                <w:kern w:val="0"/>
                <w:sz w:val="24"/>
                <w:szCs w:val="24"/>
              </w:rPr>
            </w:pPr>
            <w:r>
              <w:rPr>
                <w:rFonts w:hint="eastAsia" w:ascii="仿宋_GB2312" w:hAnsi="Times New Roman" w:eastAsia="仿宋_GB2312"/>
                <w:kern w:val="0"/>
                <w:sz w:val="24"/>
                <w:szCs w:val="24"/>
              </w:rPr>
              <w:t>中空光伏屋面瓦研制与应用</w:t>
            </w:r>
          </w:p>
        </w:tc>
        <w:tc>
          <w:tcPr>
            <w:tcW w:w="3685" w:type="dxa"/>
            <w:vAlign w:val="center"/>
          </w:tcPr>
          <w:p>
            <w:pPr>
              <w:widowControl/>
              <w:spacing w:line="40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湖南路路通塑业股份有限公司</w:t>
            </w:r>
          </w:p>
        </w:tc>
      </w:tr>
    </w:tbl>
    <w:p>
      <w:pPr>
        <w:widowControl/>
        <w:spacing w:line="400" w:lineRule="exact"/>
        <w:jc w:val="center"/>
        <w:rPr>
          <w:rFonts w:ascii="华文中宋" w:hAnsi="华文中宋" w:eastAsia="华文中宋"/>
          <w:b/>
          <w:bCs/>
          <w:color w:val="000000"/>
          <w:kern w:val="0"/>
          <w:sz w:val="28"/>
          <w:szCs w:val="28"/>
        </w:rPr>
      </w:pPr>
    </w:p>
    <w:p>
      <w:pPr>
        <w:widowControl/>
        <w:spacing w:line="400" w:lineRule="exact"/>
        <w:jc w:val="center"/>
        <w:rPr>
          <w:rFonts w:ascii="华文中宋" w:hAnsi="华文中宋" w:eastAsia="华文中宋"/>
          <w:b/>
          <w:bCs/>
          <w:color w:val="000000"/>
          <w:kern w:val="0"/>
          <w:sz w:val="32"/>
          <w:szCs w:val="32"/>
        </w:rPr>
      </w:pPr>
      <w:r>
        <w:rPr>
          <w:rFonts w:hint="eastAsia" w:ascii="华文中宋" w:hAnsi="华文中宋" w:eastAsia="华文中宋"/>
          <w:b/>
          <w:bCs/>
          <w:color w:val="000000"/>
          <w:kern w:val="0"/>
          <w:sz w:val="32"/>
          <w:szCs w:val="32"/>
        </w:rPr>
        <w:t>人物奖（21个）</w:t>
      </w:r>
    </w:p>
    <w:p>
      <w:pPr>
        <w:widowControl/>
        <w:spacing w:line="400" w:lineRule="exact"/>
        <w:jc w:val="center"/>
        <w:rPr>
          <w:rFonts w:ascii="华文中宋" w:hAnsi="华文中宋" w:eastAsia="华文中宋"/>
          <w:b/>
          <w:bCs/>
          <w:color w:val="000000"/>
          <w:kern w:val="0"/>
          <w:sz w:val="10"/>
          <w:szCs w:val="10"/>
        </w:rPr>
      </w:pPr>
    </w:p>
    <w:tbl>
      <w:tblPr>
        <w:tblStyle w:val="7"/>
        <w:tblW w:w="9747" w:type="dxa"/>
        <w:tblInd w:w="0" w:type="dxa"/>
        <w:tblLayout w:type="autofit"/>
        <w:tblCellMar>
          <w:top w:w="0" w:type="dxa"/>
          <w:left w:w="108" w:type="dxa"/>
          <w:bottom w:w="0" w:type="dxa"/>
          <w:right w:w="108" w:type="dxa"/>
        </w:tblCellMar>
      </w:tblPr>
      <w:tblGrid>
        <w:gridCol w:w="817"/>
        <w:gridCol w:w="884"/>
        <w:gridCol w:w="1101"/>
        <w:gridCol w:w="2693"/>
        <w:gridCol w:w="4252"/>
      </w:tblGrid>
      <w:tr>
        <w:tblPrEx>
          <w:tblCellMar>
            <w:top w:w="0" w:type="dxa"/>
            <w:left w:w="108" w:type="dxa"/>
            <w:bottom w:w="0" w:type="dxa"/>
            <w:right w:w="108" w:type="dxa"/>
          </w:tblCellMar>
        </w:tblPrEx>
        <w:trPr>
          <w:trHeight w:val="654"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华文中宋" w:hAnsi="华文中宋" w:eastAsia="华文中宋"/>
                <w:b/>
                <w:bCs/>
                <w:color w:val="000000"/>
                <w:kern w:val="0"/>
                <w:sz w:val="28"/>
                <w:szCs w:val="28"/>
              </w:rPr>
            </w:pPr>
            <w:r>
              <w:rPr>
                <w:rFonts w:hint="eastAsia" w:ascii="华文中宋" w:hAnsi="华文中宋" w:eastAsia="华文中宋"/>
                <w:b/>
                <w:bCs/>
                <w:color w:val="000000"/>
                <w:kern w:val="0"/>
                <w:sz w:val="28"/>
                <w:szCs w:val="28"/>
              </w:rPr>
              <w:t>序</w:t>
            </w:r>
          </w:p>
          <w:p>
            <w:pPr>
              <w:widowControl/>
              <w:spacing w:line="400" w:lineRule="exact"/>
              <w:jc w:val="center"/>
              <w:rPr>
                <w:rFonts w:ascii="华文中宋" w:hAnsi="华文中宋" w:eastAsia="华文中宋"/>
                <w:b/>
                <w:bCs/>
                <w:color w:val="000000"/>
                <w:kern w:val="0"/>
                <w:sz w:val="28"/>
                <w:szCs w:val="28"/>
              </w:rPr>
            </w:pPr>
            <w:r>
              <w:rPr>
                <w:rFonts w:hint="eastAsia" w:ascii="华文中宋" w:hAnsi="华文中宋" w:eastAsia="华文中宋"/>
                <w:b/>
                <w:bCs/>
                <w:color w:val="000000"/>
                <w:kern w:val="0"/>
                <w:sz w:val="28"/>
                <w:szCs w:val="28"/>
              </w:rPr>
              <w:t>号</w:t>
            </w:r>
          </w:p>
        </w:tc>
        <w:tc>
          <w:tcPr>
            <w:tcW w:w="1985" w:type="dxa"/>
            <w:gridSpan w:val="2"/>
            <w:tcBorders>
              <w:top w:val="single" w:color="auto" w:sz="4" w:space="0"/>
              <w:left w:val="nil"/>
              <w:bottom w:val="single" w:color="auto" w:sz="4" w:space="0"/>
              <w:right w:val="single" w:color="auto" w:sz="4" w:space="0"/>
            </w:tcBorders>
          </w:tcPr>
          <w:p>
            <w:pPr>
              <w:widowControl/>
              <w:spacing w:line="600" w:lineRule="exact"/>
              <w:jc w:val="center"/>
              <w:rPr>
                <w:rFonts w:ascii="华文中宋" w:hAnsi="华文中宋" w:eastAsia="华文中宋"/>
                <w:b/>
                <w:bCs/>
                <w:color w:val="000000"/>
                <w:kern w:val="0"/>
                <w:sz w:val="28"/>
                <w:szCs w:val="28"/>
              </w:rPr>
            </w:pPr>
            <w:r>
              <w:rPr>
                <w:rFonts w:hint="eastAsia" w:ascii="华文中宋" w:hAnsi="华文中宋" w:eastAsia="华文中宋"/>
                <w:b/>
                <w:bCs/>
                <w:color w:val="000000"/>
                <w:kern w:val="0"/>
                <w:sz w:val="28"/>
                <w:szCs w:val="28"/>
              </w:rPr>
              <w:t>类 别</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华文中宋" w:hAnsi="华文中宋" w:eastAsia="华文中宋"/>
                <w:b/>
                <w:bCs/>
                <w:color w:val="000000"/>
                <w:kern w:val="0"/>
                <w:sz w:val="28"/>
                <w:szCs w:val="28"/>
              </w:rPr>
            </w:pPr>
            <w:r>
              <w:rPr>
                <w:rFonts w:hint="eastAsia" w:ascii="华文中宋" w:hAnsi="华文中宋" w:eastAsia="华文中宋"/>
                <w:b/>
                <w:bCs/>
                <w:color w:val="000000"/>
                <w:kern w:val="0"/>
                <w:sz w:val="28"/>
                <w:szCs w:val="28"/>
              </w:rPr>
              <w:t>姓 名</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华文中宋" w:hAnsi="华文中宋" w:eastAsia="华文中宋"/>
                <w:b/>
                <w:bCs/>
                <w:color w:val="000000"/>
                <w:kern w:val="0"/>
                <w:sz w:val="28"/>
                <w:szCs w:val="28"/>
              </w:rPr>
            </w:pPr>
            <w:r>
              <w:rPr>
                <w:rFonts w:hint="eastAsia" w:ascii="华文中宋" w:hAnsi="华文中宋" w:eastAsia="华文中宋"/>
                <w:b/>
                <w:bCs/>
                <w:color w:val="000000"/>
                <w:kern w:val="0"/>
                <w:sz w:val="28"/>
                <w:szCs w:val="28"/>
              </w:rPr>
              <w:t>单 位</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p>
        </w:tc>
        <w:tc>
          <w:tcPr>
            <w:tcW w:w="1985" w:type="dxa"/>
            <w:gridSpan w:val="2"/>
            <w:tcBorders>
              <w:top w:val="single" w:color="auto" w:sz="4" w:space="0"/>
              <w:left w:val="nil"/>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任志勇</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湖南教建集团有限公司</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p>
        </w:tc>
        <w:tc>
          <w:tcPr>
            <w:tcW w:w="1985" w:type="dxa"/>
            <w:gridSpan w:val="2"/>
            <w:tcBorders>
              <w:top w:val="single" w:color="auto" w:sz="4" w:space="0"/>
              <w:left w:val="nil"/>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周 超</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湖南省第二工程有限公司</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p>
        </w:tc>
        <w:tc>
          <w:tcPr>
            <w:tcW w:w="1985" w:type="dxa"/>
            <w:gridSpan w:val="2"/>
            <w:tcBorders>
              <w:top w:val="single" w:color="auto" w:sz="4" w:space="0"/>
              <w:left w:val="nil"/>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邹 红</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湖南省第二工程有限公司</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4</w:t>
            </w:r>
          </w:p>
        </w:tc>
        <w:tc>
          <w:tcPr>
            <w:tcW w:w="1985" w:type="dxa"/>
            <w:gridSpan w:val="2"/>
            <w:tcBorders>
              <w:top w:val="single" w:color="auto" w:sz="4" w:space="0"/>
              <w:left w:val="nil"/>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田 亮</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中铁建设集团有限公司</w:t>
            </w:r>
          </w:p>
        </w:tc>
      </w:tr>
      <w:tr>
        <w:tblPrEx>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w:t>
            </w:r>
          </w:p>
        </w:tc>
        <w:tc>
          <w:tcPr>
            <w:tcW w:w="1985" w:type="dxa"/>
            <w:gridSpan w:val="2"/>
            <w:tcBorders>
              <w:top w:val="single" w:color="auto" w:sz="4" w:space="0"/>
              <w:left w:val="nil"/>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周浩文</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中国建筑第二工程局有限公司湖南分公司</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6</w:t>
            </w:r>
          </w:p>
        </w:tc>
        <w:tc>
          <w:tcPr>
            <w:tcW w:w="1985" w:type="dxa"/>
            <w:gridSpan w:val="2"/>
            <w:tcBorders>
              <w:top w:val="single" w:color="auto" w:sz="4" w:space="0"/>
              <w:left w:val="nil"/>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赵鹏洲</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湖南中天杭萧钢构科技股份有限公司</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7</w:t>
            </w:r>
          </w:p>
        </w:tc>
        <w:tc>
          <w:tcPr>
            <w:tcW w:w="1985" w:type="dxa"/>
            <w:gridSpan w:val="2"/>
            <w:tcBorders>
              <w:top w:val="single" w:color="auto" w:sz="4" w:space="0"/>
              <w:left w:val="nil"/>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邓 超</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湖南省建筑科学研究院有限责任公司</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8</w:t>
            </w:r>
          </w:p>
        </w:tc>
        <w:tc>
          <w:tcPr>
            <w:tcW w:w="1985" w:type="dxa"/>
            <w:gridSpan w:val="2"/>
            <w:tcBorders>
              <w:top w:val="single" w:color="auto" w:sz="4" w:space="0"/>
              <w:left w:val="nil"/>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刘 玮</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中建三局集团有限公司中南分公司</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1985" w:type="dxa"/>
            <w:gridSpan w:val="2"/>
            <w:tcBorders>
              <w:top w:val="single" w:color="auto" w:sz="4" w:space="0"/>
              <w:left w:val="nil"/>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邱远光</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中铁城建集团有限公司</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10</w:t>
            </w:r>
          </w:p>
        </w:tc>
        <w:tc>
          <w:tcPr>
            <w:tcW w:w="1985" w:type="dxa"/>
            <w:gridSpan w:val="2"/>
            <w:tcBorders>
              <w:top w:val="single" w:color="auto" w:sz="4" w:space="0"/>
              <w:left w:val="nil"/>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刘薇薇</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湖南省建筑设计院集团股份有限公司</w:t>
            </w:r>
          </w:p>
        </w:tc>
      </w:tr>
      <w:tr>
        <w:tblPrEx>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11</w:t>
            </w:r>
          </w:p>
        </w:tc>
        <w:tc>
          <w:tcPr>
            <w:tcW w:w="1985" w:type="dxa"/>
            <w:gridSpan w:val="2"/>
            <w:tcBorders>
              <w:top w:val="single" w:color="auto" w:sz="4" w:space="0"/>
              <w:left w:val="nil"/>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曹 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湖南城市学院设计研究院有限公司</w:t>
            </w:r>
          </w:p>
        </w:tc>
      </w:tr>
      <w:tr>
        <w:tblPrEx>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12</w:t>
            </w:r>
          </w:p>
        </w:tc>
        <w:tc>
          <w:tcPr>
            <w:tcW w:w="1985" w:type="dxa"/>
            <w:gridSpan w:val="2"/>
            <w:tcBorders>
              <w:top w:val="single" w:color="auto" w:sz="4" w:space="0"/>
              <w:left w:val="single" w:color="auto" w:sz="4" w:space="0"/>
              <w:bottom w:val="single" w:color="auto" w:sz="4" w:space="0"/>
              <w:right w:val="single" w:color="auto" w:sz="4" w:space="0"/>
            </w:tcBorders>
            <w:shd w:val="clear" w:color="000000" w:fill="FFFFFF"/>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科创之星</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刘令良</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湖南省第四工程有限公司</w:t>
            </w:r>
          </w:p>
        </w:tc>
      </w:tr>
      <w:tr>
        <w:tblPrEx>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13</w:t>
            </w:r>
          </w:p>
        </w:tc>
        <w:tc>
          <w:tcPr>
            <w:tcW w:w="1985" w:type="dxa"/>
            <w:gridSpan w:val="2"/>
            <w:tcBorders>
              <w:top w:val="single" w:color="auto" w:sz="4" w:space="0"/>
              <w:left w:val="nil"/>
              <w:bottom w:val="single" w:color="auto" w:sz="4" w:space="0"/>
              <w:right w:val="single" w:color="auto" w:sz="4" w:space="0"/>
            </w:tcBorders>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匠造之星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殷翠平</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湖南东方红新型建材有限公司</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14</w:t>
            </w:r>
          </w:p>
        </w:tc>
        <w:tc>
          <w:tcPr>
            <w:tcW w:w="1985" w:type="dxa"/>
            <w:gridSpan w:val="2"/>
            <w:tcBorders>
              <w:top w:val="single" w:color="auto" w:sz="4" w:space="0"/>
              <w:left w:val="nil"/>
              <w:bottom w:val="single" w:color="auto" w:sz="4" w:space="0"/>
              <w:right w:val="single" w:color="auto" w:sz="4" w:space="0"/>
            </w:tcBorders>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匠造之星</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吴志颖</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湖南省第二工程有限公司</w:t>
            </w:r>
          </w:p>
        </w:tc>
      </w:tr>
      <w:tr>
        <w:tblPrEx>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15</w:t>
            </w:r>
          </w:p>
        </w:tc>
        <w:tc>
          <w:tcPr>
            <w:tcW w:w="1985" w:type="dxa"/>
            <w:gridSpan w:val="2"/>
            <w:tcBorders>
              <w:top w:val="single" w:color="auto" w:sz="4" w:space="0"/>
              <w:left w:val="nil"/>
              <w:bottom w:val="single" w:color="auto" w:sz="4" w:space="0"/>
              <w:right w:val="single" w:color="auto" w:sz="4" w:space="0"/>
            </w:tcBorders>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匠造之星</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吴 琨</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中铁五局集团第一工程有限责任公司</w:t>
            </w:r>
          </w:p>
        </w:tc>
      </w:tr>
      <w:tr>
        <w:tblPrEx>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16</w:t>
            </w:r>
          </w:p>
        </w:tc>
        <w:tc>
          <w:tcPr>
            <w:tcW w:w="1985" w:type="dxa"/>
            <w:gridSpan w:val="2"/>
            <w:tcBorders>
              <w:top w:val="single" w:color="auto" w:sz="4" w:space="0"/>
              <w:left w:val="nil"/>
              <w:bottom w:val="single" w:color="auto" w:sz="4" w:space="0"/>
              <w:right w:val="single" w:color="auto" w:sz="4" w:space="0"/>
            </w:tcBorders>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匠造之星</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张成元</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湖南省第三工程有限公司</w:t>
            </w:r>
          </w:p>
        </w:tc>
      </w:tr>
      <w:tr>
        <w:tblPrEx>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17</w:t>
            </w:r>
          </w:p>
        </w:tc>
        <w:tc>
          <w:tcPr>
            <w:tcW w:w="1985"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匠造之星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刘 程</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长沙市城市建设科学研究院</w:t>
            </w:r>
          </w:p>
        </w:tc>
      </w:tr>
      <w:tr>
        <w:tblPrEx>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18</w:t>
            </w:r>
          </w:p>
        </w:tc>
        <w:tc>
          <w:tcPr>
            <w:tcW w:w="1985" w:type="dxa"/>
            <w:gridSpan w:val="2"/>
            <w:tcBorders>
              <w:top w:val="single" w:color="auto" w:sz="4" w:space="0"/>
              <w:left w:val="nil"/>
              <w:bottom w:val="single" w:color="auto" w:sz="4" w:space="0"/>
              <w:right w:val="single" w:color="auto" w:sz="4" w:space="0"/>
            </w:tcBorders>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匠造之星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余 水</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湖南省建筑科学研究院有限责任公司</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19</w:t>
            </w:r>
          </w:p>
        </w:tc>
        <w:tc>
          <w:tcPr>
            <w:tcW w:w="1985" w:type="dxa"/>
            <w:gridSpan w:val="2"/>
            <w:tcBorders>
              <w:top w:val="single" w:color="auto" w:sz="4" w:space="0"/>
              <w:left w:val="nil"/>
              <w:bottom w:val="single" w:color="auto" w:sz="4" w:space="0"/>
              <w:right w:val="single" w:color="auto" w:sz="4" w:space="0"/>
            </w:tcBorders>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匠造之星</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赖康羊</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湖南交通国际经济工程合作有限公司</w:t>
            </w:r>
          </w:p>
        </w:tc>
      </w:tr>
      <w:tr>
        <w:tblPrEx>
          <w:tblCellMar>
            <w:top w:w="0" w:type="dxa"/>
            <w:left w:w="108" w:type="dxa"/>
            <w:bottom w:w="0" w:type="dxa"/>
            <w:right w:w="108" w:type="dxa"/>
          </w:tblCellMar>
        </w:tblPrEx>
        <w:trPr>
          <w:trHeight w:val="624"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20</w:t>
            </w:r>
          </w:p>
        </w:tc>
        <w:tc>
          <w:tcPr>
            <w:tcW w:w="1985" w:type="dxa"/>
            <w:gridSpan w:val="2"/>
            <w:tcBorders>
              <w:top w:val="single" w:color="auto" w:sz="4" w:space="0"/>
              <w:left w:val="nil"/>
              <w:bottom w:val="single" w:color="auto" w:sz="4" w:space="0"/>
              <w:right w:val="single" w:color="auto" w:sz="4" w:space="0"/>
            </w:tcBorders>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匠造之星</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耿 宝</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中铁城建集团第三工程有限公司</w:t>
            </w:r>
          </w:p>
        </w:tc>
      </w:tr>
      <w:tr>
        <w:tblPrEx>
          <w:tblCellMar>
            <w:top w:w="0" w:type="dxa"/>
            <w:left w:w="108" w:type="dxa"/>
            <w:bottom w:w="0" w:type="dxa"/>
            <w:right w:w="108" w:type="dxa"/>
          </w:tblCellMar>
        </w:tblPrEx>
        <w:trPr>
          <w:trHeight w:val="624"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21</w:t>
            </w:r>
          </w:p>
        </w:tc>
        <w:tc>
          <w:tcPr>
            <w:tcW w:w="1985" w:type="dxa"/>
            <w:gridSpan w:val="2"/>
            <w:tcBorders>
              <w:top w:val="single" w:color="auto" w:sz="4" w:space="0"/>
              <w:left w:val="nil"/>
              <w:bottom w:val="single" w:color="auto" w:sz="4" w:space="0"/>
              <w:right w:val="single" w:color="auto" w:sz="4" w:space="0"/>
            </w:tcBorders>
          </w:tcPr>
          <w:p>
            <w:pPr>
              <w:widowControl/>
              <w:spacing w:line="5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匠造之星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单 丹</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w:t>
            </w:r>
            <w:r>
              <w:rPr>
                <w:rFonts w:ascii="仿宋_GB2312" w:hAnsi="宋体" w:eastAsia="仿宋_GB2312" w:cs="宋体"/>
                <w:kern w:val="0"/>
                <w:sz w:val="24"/>
                <w:szCs w:val="24"/>
              </w:rPr>
              <w:t>凯博杭萧建筑</w:t>
            </w:r>
            <w:r>
              <w:rPr>
                <w:rFonts w:hint="eastAsia" w:ascii="仿宋_GB2312" w:hAnsi="宋体" w:eastAsia="仿宋_GB2312" w:cs="宋体"/>
                <w:kern w:val="0"/>
                <w:sz w:val="24"/>
                <w:szCs w:val="24"/>
              </w:rPr>
              <w:t>科技股份</w:t>
            </w:r>
            <w:r>
              <w:rPr>
                <w:rFonts w:ascii="仿宋_GB2312" w:hAnsi="宋体" w:eastAsia="仿宋_GB2312" w:cs="宋体"/>
                <w:kern w:val="0"/>
                <w:sz w:val="24"/>
                <w:szCs w:val="24"/>
              </w:rPr>
              <w:t>有限公司</w:t>
            </w:r>
          </w:p>
        </w:tc>
      </w:tr>
      <w:tr>
        <w:tblPrEx>
          <w:tblCellMar>
            <w:top w:w="0" w:type="dxa"/>
            <w:left w:w="108" w:type="dxa"/>
            <w:bottom w:w="0" w:type="dxa"/>
            <w:right w:w="108" w:type="dxa"/>
          </w:tblCellMar>
        </w:tblPrEx>
        <w:trPr>
          <w:trHeight w:val="784" w:hRule="atLeast"/>
        </w:trPr>
        <w:tc>
          <w:tcPr>
            <w:tcW w:w="1701" w:type="dxa"/>
            <w:gridSpan w:val="2"/>
            <w:tcBorders>
              <w:top w:val="single" w:color="auto" w:sz="4" w:space="0"/>
              <w:bottom w:val="single" w:color="auto" w:sz="4" w:space="0"/>
            </w:tcBorders>
          </w:tcPr>
          <w:p>
            <w:pPr>
              <w:widowControl/>
              <w:jc w:val="center"/>
              <w:rPr>
                <w:rFonts w:ascii="华文中宋" w:hAnsi="华文中宋" w:eastAsia="华文中宋"/>
                <w:b/>
                <w:bCs/>
                <w:color w:val="000000"/>
                <w:kern w:val="0"/>
                <w:sz w:val="32"/>
                <w:szCs w:val="32"/>
              </w:rPr>
            </w:pPr>
          </w:p>
        </w:tc>
        <w:tc>
          <w:tcPr>
            <w:tcW w:w="8046" w:type="dxa"/>
            <w:gridSpan w:val="3"/>
            <w:tcBorders>
              <w:top w:val="single" w:color="auto" w:sz="4" w:space="0"/>
              <w:bottom w:val="single" w:color="auto" w:sz="4" w:space="0"/>
            </w:tcBorders>
            <w:shd w:val="clear" w:color="auto" w:fill="auto"/>
            <w:noWrap/>
            <w:vAlign w:val="center"/>
          </w:tcPr>
          <w:p>
            <w:pPr>
              <w:widowControl/>
              <w:ind w:firstLine="2088" w:firstLineChars="650"/>
              <w:rPr>
                <w:rFonts w:ascii="华文中宋" w:hAnsi="华文中宋" w:eastAsia="华文中宋"/>
                <w:b/>
                <w:bCs/>
                <w:color w:val="000000"/>
                <w:kern w:val="0"/>
                <w:sz w:val="32"/>
                <w:szCs w:val="32"/>
              </w:rPr>
            </w:pPr>
            <w:r>
              <w:rPr>
                <w:rFonts w:hint="eastAsia" w:ascii="华文中宋" w:hAnsi="华文中宋" w:eastAsia="华文中宋"/>
                <w:b/>
                <w:bCs/>
                <w:color w:val="000000"/>
                <w:kern w:val="0"/>
                <w:sz w:val="32"/>
                <w:szCs w:val="32"/>
              </w:rPr>
              <w:t>创新团队（2个）</w:t>
            </w:r>
          </w:p>
        </w:tc>
      </w:tr>
      <w:tr>
        <w:tblPrEx>
          <w:tblCellMar>
            <w:top w:w="0" w:type="dxa"/>
            <w:left w:w="108" w:type="dxa"/>
            <w:bottom w:w="0" w:type="dxa"/>
            <w:right w:w="108" w:type="dxa"/>
          </w:tblCellMar>
        </w:tblPrEx>
        <w:trPr>
          <w:trHeight w:val="69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华文中宋" w:hAnsi="华文中宋" w:eastAsia="华文中宋"/>
                <w:b/>
                <w:bCs/>
                <w:color w:val="000000"/>
                <w:kern w:val="0"/>
                <w:sz w:val="28"/>
                <w:szCs w:val="28"/>
              </w:rPr>
            </w:pPr>
            <w:r>
              <w:rPr>
                <w:rFonts w:hint="eastAsia" w:ascii="华文中宋" w:hAnsi="华文中宋" w:eastAsia="华文中宋"/>
                <w:b/>
                <w:bCs/>
                <w:color w:val="000000"/>
                <w:kern w:val="0"/>
                <w:sz w:val="28"/>
                <w:szCs w:val="28"/>
              </w:rPr>
              <w:t>序</w:t>
            </w:r>
          </w:p>
          <w:p>
            <w:pPr>
              <w:widowControl/>
              <w:spacing w:line="400" w:lineRule="exact"/>
              <w:jc w:val="center"/>
              <w:rPr>
                <w:rFonts w:ascii="华文中宋" w:hAnsi="华文中宋" w:eastAsia="华文中宋"/>
                <w:b/>
                <w:bCs/>
                <w:color w:val="000000"/>
                <w:kern w:val="0"/>
                <w:sz w:val="28"/>
                <w:szCs w:val="28"/>
              </w:rPr>
            </w:pPr>
            <w:r>
              <w:rPr>
                <w:rFonts w:hint="eastAsia" w:ascii="华文中宋" w:hAnsi="华文中宋" w:eastAsia="华文中宋"/>
                <w:b/>
                <w:bCs/>
                <w:color w:val="000000"/>
                <w:kern w:val="0"/>
                <w:sz w:val="28"/>
                <w:szCs w:val="28"/>
              </w:rPr>
              <w:t>号</w:t>
            </w:r>
          </w:p>
        </w:tc>
        <w:tc>
          <w:tcPr>
            <w:tcW w:w="1985" w:type="dxa"/>
            <w:gridSpan w:val="2"/>
            <w:tcBorders>
              <w:top w:val="single" w:color="auto" w:sz="4" w:space="0"/>
              <w:left w:val="nil"/>
              <w:bottom w:val="single" w:color="auto" w:sz="4" w:space="0"/>
              <w:right w:val="single" w:color="auto" w:sz="4" w:space="0"/>
            </w:tcBorders>
          </w:tcPr>
          <w:p>
            <w:pPr>
              <w:widowControl/>
              <w:spacing w:line="600" w:lineRule="exact"/>
              <w:jc w:val="center"/>
              <w:rPr>
                <w:rFonts w:ascii="华文中宋" w:hAnsi="华文中宋" w:eastAsia="华文中宋"/>
                <w:b/>
                <w:bCs/>
                <w:color w:val="000000"/>
                <w:kern w:val="0"/>
                <w:sz w:val="28"/>
                <w:szCs w:val="28"/>
              </w:rPr>
            </w:pPr>
            <w:r>
              <w:rPr>
                <w:rFonts w:hint="eastAsia" w:ascii="华文中宋" w:hAnsi="华文中宋" w:eastAsia="华文中宋"/>
                <w:b/>
                <w:bCs/>
                <w:color w:val="000000"/>
                <w:kern w:val="0"/>
                <w:sz w:val="28"/>
                <w:szCs w:val="28"/>
              </w:rPr>
              <w:t>类 别</w:t>
            </w:r>
          </w:p>
        </w:tc>
        <w:tc>
          <w:tcPr>
            <w:tcW w:w="26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华文中宋" w:hAnsi="华文中宋" w:eastAsia="华文中宋"/>
                <w:b/>
                <w:bCs/>
                <w:color w:val="000000"/>
                <w:kern w:val="0"/>
                <w:sz w:val="28"/>
                <w:szCs w:val="28"/>
              </w:rPr>
            </w:pPr>
            <w:r>
              <w:rPr>
                <w:rFonts w:hint="eastAsia" w:ascii="华文中宋" w:hAnsi="华文中宋" w:eastAsia="华文中宋"/>
                <w:b/>
                <w:bCs/>
                <w:color w:val="000000"/>
                <w:kern w:val="0"/>
                <w:sz w:val="28"/>
                <w:szCs w:val="28"/>
              </w:rPr>
              <w:t>团队名称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华文中宋" w:hAnsi="华文中宋" w:eastAsia="华文中宋"/>
                <w:b/>
                <w:bCs/>
                <w:color w:val="000000"/>
                <w:kern w:val="0"/>
                <w:sz w:val="28"/>
                <w:szCs w:val="28"/>
              </w:rPr>
            </w:pPr>
            <w:r>
              <w:rPr>
                <w:rFonts w:hint="eastAsia" w:ascii="华文中宋" w:hAnsi="华文中宋" w:eastAsia="华文中宋"/>
                <w:b/>
                <w:bCs/>
                <w:color w:val="000000"/>
                <w:kern w:val="0"/>
                <w:sz w:val="28"/>
                <w:szCs w:val="28"/>
              </w:rPr>
              <w:t>单 位</w:t>
            </w:r>
          </w:p>
        </w:tc>
      </w:tr>
      <w:tr>
        <w:tblPrEx>
          <w:tblCellMar>
            <w:top w:w="0" w:type="dxa"/>
            <w:left w:w="108" w:type="dxa"/>
            <w:bottom w:w="0" w:type="dxa"/>
            <w:right w:w="108" w:type="dxa"/>
          </w:tblCellMar>
        </w:tblPrEx>
        <w:trPr>
          <w:trHeight w:val="874"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985" w:type="dxa"/>
            <w:gridSpan w:val="2"/>
            <w:tcBorders>
              <w:top w:val="single" w:color="auto" w:sz="4" w:space="0"/>
              <w:left w:val="nil"/>
              <w:bottom w:val="single" w:color="auto" w:sz="4" w:space="0"/>
              <w:right w:val="single" w:color="auto" w:sz="4" w:space="0"/>
            </w:tcBorders>
          </w:tcPr>
          <w:p>
            <w:pPr>
              <w:widowControl/>
              <w:spacing w:line="6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创新团队</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湖南建工集团有限公司总工办科技创新团队</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湖南建工集团有限公司</w:t>
            </w:r>
          </w:p>
        </w:tc>
      </w:tr>
      <w:tr>
        <w:tblPrEx>
          <w:tblCellMar>
            <w:top w:w="0" w:type="dxa"/>
            <w:left w:w="108" w:type="dxa"/>
            <w:bottom w:w="0" w:type="dxa"/>
            <w:right w:w="108" w:type="dxa"/>
          </w:tblCellMar>
        </w:tblPrEx>
        <w:trPr>
          <w:trHeight w:val="856"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w:t>
            </w:r>
          </w:p>
        </w:tc>
        <w:tc>
          <w:tcPr>
            <w:tcW w:w="1985" w:type="dxa"/>
            <w:gridSpan w:val="2"/>
            <w:tcBorders>
              <w:top w:val="single" w:color="auto" w:sz="4" w:space="0"/>
              <w:left w:val="nil"/>
              <w:bottom w:val="single" w:color="auto" w:sz="4" w:space="0"/>
              <w:right w:val="single" w:color="auto" w:sz="4" w:space="0"/>
            </w:tcBorders>
          </w:tcPr>
          <w:p>
            <w:pPr>
              <w:widowControl/>
              <w:spacing w:line="6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创新</w:t>
            </w:r>
            <w:r>
              <w:rPr>
                <w:rFonts w:ascii="仿宋_GB2312" w:hAnsi="宋体" w:eastAsia="仿宋_GB2312" w:cs="宋体"/>
                <w:kern w:val="0"/>
                <w:sz w:val="24"/>
                <w:szCs w:val="24"/>
              </w:rPr>
              <w:t>团队</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数字业务与元宇宙发展团队 </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湖南省建筑设计院集团股份有限公司</w:t>
            </w:r>
          </w:p>
        </w:tc>
      </w:tr>
    </w:tbl>
    <w:p>
      <w:pPr>
        <w:widowControl/>
        <w:tabs>
          <w:tab w:val="left" w:pos="4840"/>
        </w:tabs>
        <w:jc w:val="left"/>
        <w:rPr>
          <w:rFonts w:ascii="Times New Roman" w:hAnsi="Times New Roman" w:eastAsia="仿宋_GB2312"/>
          <w:sz w:val="32"/>
          <w:szCs w:val="32"/>
        </w:rPr>
      </w:pPr>
    </w:p>
    <w:p>
      <w:pPr>
        <w:widowControl/>
        <w:tabs>
          <w:tab w:val="left" w:pos="4840"/>
        </w:tabs>
        <w:ind w:firstLine="510"/>
        <w:jc w:val="left"/>
        <w:rPr>
          <w:rFonts w:ascii="仿宋_GB2312" w:hAnsi="仿宋_GB2312" w:eastAsia="仿宋_GB2312" w:cs="仿宋_GB2312"/>
          <w:sz w:val="32"/>
          <w:szCs w:val="32"/>
        </w:rPr>
      </w:pPr>
    </w:p>
    <w:p>
      <w:pPr>
        <w:widowControl/>
        <w:tabs>
          <w:tab w:val="left" w:pos="4840"/>
        </w:tabs>
        <w:jc w:val="left"/>
        <w:rPr>
          <w:rFonts w:ascii="仿宋_GB2312" w:hAnsi="仿宋_GB2312" w:eastAsia="仿宋_GB2312" w:cs="仿宋_GB2312"/>
          <w:sz w:val="32"/>
          <w:szCs w:val="32"/>
        </w:rPr>
      </w:pPr>
    </w:p>
    <w:p>
      <w:pPr>
        <w:widowControl/>
        <w:tabs>
          <w:tab w:val="left" w:pos="4840"/>
        </w:tabs>
        <w:jc w:val="left"/>
        <w:rPr>
          <w:rFonts w:ascii="仿宋_GB2312" w:hAnsi="仿宋_GB2312" w:eastAsia="仿宋_GB2312" w:cs="仿宋_GB2312"/>
          <w:sz w:val="32"/>
          <w:szCs w:val="32"/>
        </w:rPr>
      </w:pPr>
    </w:p>
    <w:p>
      <w:pPr>
        <w:widowControl/>
        <w:tabs>
          <w:tab w:val="left" w:pos="4840"/>
        </w:tabs>
        <w:jc w:val="left"/>
        <w:rPr>
          <w:rFonts w:ascii="仿宋_GB2312" w:hAnsi="仿宋_GB2312" w:eastAsia="仿宋_GB2312" w:cs="仿宋_GB2312"/>
          <w:sz w:val="32"/>
          <w:szCs w:val="32"/>
        </w:rPr>
      </w:pPr>
    </w:p>
    <w:p>
      <w:pPr>
        <w:widowControl/>
        <w:tabs>
          <w:tab w:val="left" w:pos="4840"/>
        </w:tabs>
        <w:jc w:val="left"/>
        <w:rPr>
          <w:rFonts w:ascii="仿宋_GB2312" w:hAnsi="仿宋_GB2312" w:eastAsia="仿宋_GB2312" w:cs="仿宋_GB2312"/>
          <w:sz w:val="32"/>
          <w:szCs w:val="32"/>
        </w:rPr>
      </w:pPr>
    </w:p>
    <w:p>
      <w:pPr>
        <w:widowControl/>
        <w:tabs>
          <w:tab w:val="left" w:pos="4840"/>
        </w:tabs>
        <w:spacing w:line="400" w:lineRule="exact"/>
        <w:jc w:val="left"/>
        <w:rPr>
          <w:rFonts w:ascii="仿宋_GB2312" w:hAnsi="仿宋_GB2312" w:eastAsia="仿宋_GB2312" w:cs="仿宋_GB2312"/>
          <w:sz w:val="32"/>
          <w:szCs w:val="32"/>
        </w:rPr>
      </w:pPr>
    </w:p>
    <w:sectPr>
      <w:pgSz w:w="11906" w:h="16838"/>
      <w:pgMar w:top="1418" w:right="1191" w:bottom="1418" w:left="119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YWFiM2IxNTU4ODY4MWQ0ZDM0YmUyOWIxY2ExNmUifQ=="/>
  </w:docVars>
  <w:rsids>
    <w:rsidRoot w:val="000A1C98"/>
    <w:rsid w:val="000050A5"/>
    <w:rsid w:val="00080D14"/>
    <w:rsid w:val="000A1C98"/>
    <w:rsid w:val="000A78F7"/>
    <w:rsid w:val="000E7354"/>
    <w:rsid w:val="000F1975"/>
    <w:rsid w:val="001458F8"/>
    <w:rsid w:val="00183A72"/>
    <w:rsid w:val="00195803"/>
    <w:rsid w:val="0027605A"/>
    <w:rsid w:val="002E72D9"/>
    <w:rsid w:val="00340D00"/>
    <w:rsid w:val="00375FF4"/>
    <w:rsid w:val="004E7294"/>
    <w:rsid w:val="00525983"/>
    <w:rsid w:val="00582B44"/>
    <w:rsid w:val="005A7FFC"/>
    <w:rsid w:val="005B42F6"/>
    <w:rsid w:val="00622F5B"/>
    <w:rsid w:val="00682355"/>
    <w:rsid w:val="00691364"/>
    <w:rsid w:val="00724131"/>
    <w:rsid w:val="007D0CE2"/>
    <w:rsid w:val="007E5EB1"/>
    <w:rsid w:val="008D3C41"/>
    <w:rsid w:val="009143CD"/>
    <w:rsid w:val="00964641"/>
    <w:rsid w:val="00A57A35"/>
    <w:rsid w:val="00B51FE5"/>
    <w:rsid w:val="00B91946"/>
    <w:rsid w:val="00B92E52"/>
    <w:rsid w:val="00BC5B5D"/>
    <w:rsid w:val="00C56F0B"/>
    <w:rsid w:val="00C6768F"/>
    <w:rsid w:val="00CB6D4D"/>
    <w:rsid w:val="00D05A8A"/>
    <w:rsid w:val="00D353C4"/>
    <w:rsid w:val="00D87E77"/>
    <w:rsid w:val="00E75A91"/>
    <w:rsid w:val="00E871CE"/>
    <w:rsid w:val="00EF3DB1"/>
    <w:rsid w:val="00FB27C6"/>
    <w:rsid w:val="05596636"/>
    <w:rsid w:val="213B2886"/>
    <w:rsid w:val="30F83093"/>
    <w:rsid w:val="3BBB0627"/>
    <w:rsid w:val="412B2A2F"/>
    <w:rsid w:val="532568E8"/>
    <w:rsid w:val="66FE256A"/>
    <w:rsid w:val="6A4A2EEB"/>
    <w:rsid w:val="6A8B33E8"/>
    <w:rsid w:val="6A9C03CD"/>
    <w:rsid w:val="74AB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9">
    <w:name w:val="List Paragraph"/>
    <w:basedOn w:val="1"/>
    <w:qFormat/>
    <w:uiPriority w:val="34"/>
    <w:pPr>
      <w:ind w:firstLine="420" w:firstLineChars="200"/>
    </w:pPr>
  </w:style>
  <w:style w:type="character" w:customStyle="1" w:styleId="10">
    <w:name w:val="页眉 字符"/>
    <w:basedOn w:val="8"/>
    <w:link w:val="5"/>
    <w:semiHidden/>
    <w:qFormat/>
    <w:uiPriority w:val="99"/>
    <w:rPr>
      <w:rFonts w:ascii="Calibri" w:hAnsi="Calibri" w:eastAsia="宋体" w:cs="Times New Roman"/>
      <w:sz w:val="18"/>
      <w:szCs w:val="18"/>
    </w:rPr>
  </w:style>
  <w:style w:type="character" w:customStyle="1" w:styleId="11">
    <w:name w:val="页脚 字符"/>
    <w:basedOn w:val="8"/>
    <w:link w:val="4"/>
    <w:semiHidden/>
    <w:qFormat/>
    <w:uiPriority w:val="99"/>
    <w:rPr>
      <w:rFonts w:ascii="Calibri" w:hAnsi="Calibri" w:eastAsia="宋体" w:cs="Times New Roman"/>
      <w:sz w:val="18"/>
      <w:szCs w:val="18"/>
    </w:rPr>
  </w:style>
  <w:style w:type="character" w:customStyle="1" w:styleId="12">
    <w:name w:val="日期 字符"/>
    <w:basedOn w:val="8"/>
    <w:link w:val="2"/>
    <w:semiHidden/>
    <w:qFormat/>
    <w:uiPriority w:val="99"/>
    <w:rPr>
      <w:rFonts w:ascii="Calibri" w:hAnsi="Calibri"/>
      <w:kern w:val="2"/>
      <w:sz w:val="21"/>
      <w:szCs w:val="22"/>
    </w:rPr>
  </w:style>
  <w:style w:type="character" w:customStyle="1" w:styleId="13">
    <w:name w:val="批注框文本 字符"/>
    <w:basedOn w:val="8"/>
    <w:link w:val="3"/>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2272</Words>
  <Characters>2418</Characters>
  <Lines>19</Lines>
  <Paragraphs>5</Paragraphs>
  <TotalTime>177</TotalTime>
  <ScaleCrop>false</ScaleCrop>
  <LinksUpToDate>false</LinksUpToDate>
  <CharactersWithSpaces>2493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2018-07-13T01:57:00Z</dcterms:created>
  <dc:creator>微软用户</dc:creator>
  <cp:lastModifiedBy>陈广</cp:lastModifiedBy>
  <cp:lastPrinted>2022-12-02T03:56:00Z</cp:lastPrinted>
  <dcterms:modified xsi:type="dcterms:W3CDTF">2022-12-02T07:13:50Z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1230648019_btnclosed</vt:lpwstr>
  </property>
  <property fmtid="{D5CDD505-2E9C-101B-9397-08002B2CF9AE}" pid="4" name="ICV">
    <vt:lpwstr>182ECC477DD846B79B62515DE8A174FF</vt:lpwstr>
  </property>
</Properties>
</file>