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附件2</w:t>
      </w:r>
    </w:p>
    <w:p>
      <w:pPr>
        <w:jc w:val="center"/>
        <w:rPr>
          <w:rFonts w:ascii="宋体" w:hAnsi="宋体" w:eastAsia="宋体" w:cs="仿宋_GB2312"/>
          <w:b/>
          <w:bCs/>
          <w:color w:val="auto"/>
          <w:sz w:val="30"/>
          <w:szCs w:val="30"/>
        </w:rPr>
      </w:pPr>
      <w:r>
        <w:rPr>
          <w:rFonts w:ascii="宋体" w:hAnsi="宋体" w:eastAsia="宋体" w:cs="仿宋_GB2312"/>
          <w:b/>
          <w:bCs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5168265</wp:posOffset>
                </wp:positionH>
                <wp:positionV relativeFrom="paragraph">
                  <wp:posOffset>948055</wp:posOffset>
                </wp:positionV>
                <wp:extent cx="702310" cy="252095"/>
                <wp:effectExtent l="0" t="0" r="21590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副标题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06.95pt;margin-top:74.65pt;height:19.85pt;width:55.3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N0daTZAAAACwEAAA8AAAAAAAAAAQAgAAAAIgAAAGRycy9k&#10;b3ducmV2LnhtbFBLAQIUABQAAAAIAIdO4kDauHAYOgIAAHoEAAAOAAAAAAAAAAEAIAAAACg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←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副标题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 w:cs="仿宋_GB2312"/>
          <w:b/>
          <w:bCs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5278120</wp:posOffset>
                </wp:positionH>
                <wp:positionV relativeFrom="paragraph">
                  <wp:posOffset>2489835</wp:posOffset>
                </wp:positionV>
                <wp:extent cx="798195" cy="266065"/>
                <wp:effectExtent l="0" t="0" r="20955" b="19685"/>
                <wp:wrapTight wrapText="bothSides">
                  <wp:wrapPolygon>
                    <wp:start x="0" y="0"/>
                    <wp:lineTo x="0" y="21652"/>
                    <wp:lineTo x="21652" y="21652"/>
                    <wp:lineTo x="21652" y="0"/>
                    <wp:lineTo x="0" y="0"/>
                  </wp:wrapPolygon>
                </wp:wrapTight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正文要求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15.6pt;margin-top:196.05pt;height:20.95pt;width:62.85pt;mso-wrap-distance-left:9pt;mso-wrap-distance-right:9pt;z-index:-251655168;mso-width-relative:page;mso-height-relative:page;" fillcolor="#FFFFFF" filled="t" stroked="t" coordsize="21600,21600" wrapcoords="0 0 0 21652 21652 21652 21652 0 0 0" o:gfxdata="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MPpYN2gAAAAsBAAAPAAAAAAAAAAEAIAAAACIAAABkcnMv&#10;ZG93bnJldi54bWxQSwECFAAUAAAACACHTuJApL6umToCAAB6BAAADgAAAAAAAAABACAAAAAp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←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正文要求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宋体" w:hAnsi="宋体" w:eastAsia="宋体" w:cs="仿宋_GB2312"/>
          <w:b/>
          <w:bCs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5175885</wp:posOffset>
                </wp:positionH>
                <wp:positionV relativeFrom="paragraph">
                  <wp:posOffset>647700</wp:posOffset>
                </wp:positionV>
                <wp:extent cx="716280" cy="252095"/>
                <wp:effectExtent l="0" t="0" r="26670" b="1460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←大标题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07.55pt;margin-top:51pt;height:19.85pt;width:56.4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2U59P2QAAAAsBAAAPAAAAAAAAAAEAIAAAACIAAABkcnMv&#10;ZG93bnJldi54bWxQSwECFAAUAAAACACHTuJAtT5chDsCAAB8BAAADgAAAAAAAAABACAAAAAo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←大标题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 w:cs="仿宋_GB2312"/>
          <w:b/>
          <w:bCs/>
          <w:color w:val="auto"/>
          <w:sz w:val="30"/>
          <w:szCs w:val="30"/>
        </w:rPr>
        <w:t>质量管理小组成果word版格式要求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9" w:hRule="atLeast"/>
        </w:trPr>
        <w:tc>
          <w:tcPr>
            <w:tcW w:w="7943" w:type="dxa"/>
          </w:tcPr>
          <w:tbl>
            <w:tblPr>
              <w:tblStyle w:val="4"/>
              <w:tblpPr w:leftFromText="180" w:rightFromText="180" w:vertAnchor="page" w:horzAnchor="margin" w:tblpY="162"/>
              <w:tblOverlap w:val="never"/>
              <w:tblW w:w="79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8" w:hRule="atLeast"/>
              </w:trPr>
              <w:tc>
                <w:tcPr>
                  <w:tcW w:w="7933" w:type="dxa"/>
                </w:tcPr>
                <w:p>
                  <w:pPr>
                    <w:rPr>
                      <w:rFonts w:ascii="宋体" w:hAnsi="宋体" w:eastAsia="宋体" w:cs="仿宋_GB2312"/>
                      <w:b/>
                      <w:bCs/>
                      <w:color w:val="auto"/>
                      <w:sz w:val="44"/>
                      <w:szCs w:val="44"/>
                    </w:rPr>
                  </w:pPr>
                  <w:r>
                    <w:rPr>
                      <w:rFonts w:hint="eastAsia" w:ascii="宋体" w:hAnsi="宋体" w:eastAsia="宋体" w:cs="仿宋_GB2312"/>
                      <w:b/>
                      <w:bCs/>
                      <w:color w:val="auto"/>
                      <w:sz w:val="44"/>
                      <w:szCs w:val="44"/>
                    </w:rPr>
                    <w:t>课题名称：（宋体，二号，加粗，居中）</w:t>
                  </w:r>
                </w:p>
              </w:tc>
            </w:tr>
          </w:tbl>
          <w:tbl>
            <w:tblPr>
              <w:tblStyle w:val="4"/>
              <w:tblpPr w:leftFromText="180" w:rightFromText="180" w:horzAnchor="page" w:tblpXSpec="center" w:tblpY="247"/>
              <w:tblOverlap w:val="never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49" w:hRule="atLeast"/>
                <w:jc w:val="center"/>
              </w:trPr>
              <w:tc>
                <w:tcPr>
                  <w:tcW w:w="5476" w:type="dxa"/>
                </w:tcPr>
                <w:p>
                  <w:pPr>
                    <w:rPr>
                      <w:rFonts w:ascii="楷体" w:hAnsi="楷体" w:eastAsia="楷体" w:cs="仿宋_GB2312"/>
                      <w:b/>
                      <w:bCs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仿宋_GB2312"/>
                      <w:b/>
                      <w:bCs/>
                      <w:color w:val="auto"/>
                      <w:sz w:val="28"/>
                      <w:szCs w:val="28"/>
                    </w:rPr>
                    <w:t>xx公司xx</w:t>
                  </w:r>
                  <w:r>
                    <w:rPr>
                      <w:rFonts w:ascii="楷体" w:hAnsi="楷体" w:eastAsia="楷体" w:cs="仿宋_GB2312"/>
                      <w:b/>
                      <w:bCs/>
                      <w:color w:val="auto"/>
                      <w:sz w:val="28"/>
                      <w:szCs w:val="28"/>
                    </w:rPr>
                    <w:t xml:space="preserve"> QC</w:t>
                  </w:r>
                  <w:r>
                    <w:rPr>
                      <w:rFonts w:hint="eastAsia" w:ascii="楷体" w:hAnsi="楷体" w:eastAsia="楷体" w:cs="仿宋_GB2312"/>
                      <w:b/>
                      <w:bCs/>
                      <w:color w:val="auto"/>
                      <w:sz w:val="28"/>
                      <w:szCs w:val="28"/>
                    </w:rPr>
                    <w:t>小组：（楷体，四号），居中）</w:t>
                  </w:r>
                </w:p>
              </w:tc>
            </w:tr>
          </w:tbl>
          <w:p>
            <w:pPr>
              <w:jc w:val="center"/>
              <w:rPr>
                <w:rFonts w:ascii="宋体" w:hAnsi="宋体" w:eastAsia="宋体" w:cs="仿宋_GB2312"/>
                <w:b/>
                <w:bCs/>
                <w:color w:val="auto"/>
                <w:sz w:val="32"/>
                <w:szCs w:val="32"/>
              </w:rPr>
            </w:pPr>
          </w:p>
          <w:p>
            <w:pPr>
              <w:rPr>
                <w:rFonts w:cs="仿宋_GB2312" w:asciiTheme="minorEastAsia" w:hAnsiTheme="minorEastAsia"/>
                <w:b/>
                <w:bCs/>
                <w:color w:val="auto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b/>
                <w:bCs/>
                <w:color w:val="auto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b/>
                <w:bCs/>
                <w:color w:val="auto"/>
                <w:szCs w:val="21"/>
              </w:rPr>
            </w:pPr>
          </w:p>
          <w:p>
            <w:pPr>
              <w:ind w:firstLine="420" w:firstLineChars="200"/>
              <w:rPr>
                <w:rFonts w:cs="仿宋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（正文）x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</w:p>
          <w:p>
            <w:pPr>
              <w:rPr>
                <w:rFonts w:cs="仿宋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</w:p>
          <w:p>
            <w:pPr>
              <w:rPr>
                <w:rFonts w:cs="仿宋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</w:t>
            </w:r>
            <w:r>
              <w:rPr>
                <w:rFonts w:cs="仿宋_GB2312" w:asciiTheme="minorEastAsia" w:hAnsi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x（正文）</w:t>
            </w:r>
          </w:p>
          <w:p>
            <w:pPr>
              <w:rPr>
                <w:rFonts w:cs="仿宋_GB2312" w:asciiTheme="minorEastAsia" w:hAnsiTheme="minorEastAsia"/>
                <w:b/>
                <w:bCs/>
                <w:color w:val="auto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b/>
                <w:bCs/>
                <w:color w:val="auto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b/>
                <w:bCs/>
                <w:color w:val="auto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b/>
                <w:bCs/>
                <w:color w:val="auto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b/>
                <w:bCs/>
                <w:color w:val="auto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auto"/>
                <w:szCs w:val="21"/>
              </w:rPr>
              <w:t>正文格式：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cs="仿宋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正文宋体，五号；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cs="仿宋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小标题（如工程概况、选题理由等）黑体，五号；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cs="仿宋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图表名称用黑体，小五，表格名称放在表格上方，图的名称放在图的的下方；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cs="仿宋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图表中的字体根据图标大小而定，一般与正文相同，也可采用小五或六号宋体；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cs="仿宋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auto"/>
                <w:szCs w:val="21"/>
              </w:rPr>
              <w:t>计量单位（mm、kg等）、时间（年月日）写法要统一。</w:t>
            </w:r>
          </w:p>
          <w:p>
            <w:pPr>
              <w:rPr>
                <w:rFonts w:cs="仿宋_GB2312" w:asciiTheme="minorEastAsia" w:hAnsiTheme="minorEastAsia"/>
                <w:color w:val="auto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auto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auto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auto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auto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auto"/>
                <w:szCs w:val="21"/>
              </w:rPr>
            </w:pPr>
          </w:p>
        </w:tc>
      </w:tr>
    </w:tbl>
    <w:p>
      <w:pPr>
        <w:jc w:val="center"/>
        <w:rPr>
          <w:rFonts w:ascii="宋体" w:hAnsi="宋体" w:eastAsia="宋体" w:cs="仿宋_GB2312"/>
          <w:b/>
          <w:bCs/>
          <w:color w:val="auto"/>
          <w:sz w:val="32"/>
          <w:szCs w:val="32"/>
        </w:rPr>
      </w:pPr>
    </w:p>
    <w:p>
      <w:pPr>
        <w:jc w:val="left"/>
        <w:rPr>
          <w:rFonts w:cs="仿宋_GB2312" w:asciiTheme="majorEastAsia" w:hAnsiTheme="majorEastAsia" w:eastAsiaTheme="majorEastAsia"/>
          <w:b/>
          <w:bCs/>
          <w:color w:val="auto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/>
          <w:bCs/>
          <w:color w:val="auto"/>
          <w:sz w:val="28"/>
          <w:szCs w:val="28"/>
        </w:rPr>
        <w:t>说明：</w:t>
      </w:r>
    </w:p>
    <w:p>
      <w:pPr>
        <w:pStyle w:val="7"/>
        <w:numPr>
          <w:ilvl w:val="0"/>
          <w:numId w:val="2"/>
        </w:numPr>
        <w:ind w:firstLineChars="0"/>
        <w:jc w:val="left"/>
        <w:rPr>
          <w:rFonts w:cs="仿宋_GB2312" w:asciiTheme="minorEastAsia" w:hAnsiTheme="minorEastAsia"/>
          <w:color w:val="auto"/>
          <w:sz w:val="24"/>
        </w:rPr>
      </w:pPr>
      <w:r>
        <w:rPr>
          <w:rFonts w:hint="eastAsia" w:cs="仿宋_GB2312" w:asciiTheme="minorEastAsia" w:hAnsiTheme="minorEastAsia"/>
          <w:color w:val="auto"/>
          <w:sz w:val="24"/>
        </w:rPr>
        <w:t>本文档采用word格式，页面设置为A</w:t>
      </w:r>
      <w:r>
        <w:rPr>
          <w:rFonts w:cs="仿宋_GB2312" w:asciiTheme="minorEastAsia" w:hAnsiTheme="minorEastAsia"/>
          <w:color w:val="auto"/>
          <w:sz w:val="24"/>
        </w:rPr>
        <w:t>4</w:t>
      </w:r>
      <w:r>
        <w:rPr>
          <w:rFonts w:hint="eastAsia" w:cs="仿宋_GB2312" w:asciiTheme="minorEastAsia" w:hAnsiTheme="minorEastAsia"/>
          <w:color w:val="auto"/>
          <w:sz w:val="24"/>
        </w:rPr>
        <w:t>（2</w:t>
      </w:r>
      <w:r>
        <w:rPr>
          <w:rFonts w:cs="仿宋_GB2312" w:asciiTheme="minorEastAsia" w:hAnsiTheme="minorEastAsia"/>
          <w:color w:val="auto"/>
          <w:sz w:val="24"/>
        </w:rPr>
        <w:t>1*29.7</w:t>
      </w:r>
      <w:r>
        <w:rPr>
          <w:rFonts w:hint="eastAsia" w:cs="仿宋_GB2312" w:asciiTheme="minorEastAsia" w:hAnsiTheme="minorEastAsia"/>
          <w:color w:val="auto"/>
          <w:sz w:val="24"/>
        </w:rPr>
        <w:t>cm），页边距约2cm，单倍行距，纸张方向纵向。</w:t>
      </w:r>
    </w:p>
    <w:p>
      <w:pPr>
        <w:pStyle w:val="7"/>
        <w:numPr>
          <w:ilvl w:val="0"/>
          <w:numId w:val="2"/>
        </w:numPr>
        <w:ind w:firstLineChars="0"/>
        <w:jc w:val="left"/>
        <w:rPr>
          <w:rFonts w:cs="仿宋_GB2312" w:asciiTheme="minorEastAsia" w:hAnsiTheme="minorEastAsia"/>
          <w:color w:val="auto"/>
          <w:sz w:val="24"/>
        </w:rPr>
      </w:pPr>
      <w:r>
        <w:rPr>
          <w:rFonts w:hint="eastAsia" w:cs="仿宋_GB2312" w:asciiTheme="minorEastAsia" w:hAnsiTheme="minorEastAsia"/>
          <w:color w:val="auto"/>
          <w:sz w:val="24"/>
        </w:rPr>
        <w:t>文档大小限</w:t>
      </w:r>
      <w:r>
        <w:rPr>
          <w:rFonts w:cs="仿宋_GB2312" w:asciiTheme="minorEastAsia" w:hAnsiTheme="minorEastAsia"/>
          <w:color w:val="auto"/>
          <w:sz w:val="24"/>
        </w:rPr>
        <w:t>30M(</w:t>
      </w:r>
      <w:r>
        <w:rPr>
          <w:rFonts w:hint="eastAsia" w:cs="仿宋_GB2312" w:asciiTheme="minorEastAsia" w:hAnsiTheme="minorEastAsia"/>
          <w:color w:val="auto"/>
          <w:sz w:val="24"/>
        </w:rPr>
        <w:t>包括图表、照片、附件等)。</w:t>
      </w:r>
    </w:p>
    <w:p>
      <w:pPr>
        <w:pStyle w:val="7"/>
        <w:numPr>
          <w:ilvl w:val="0"/>
          <w:numId w:val="2"/>
        </w:numPr>
        <w:ind w:firstLineChars="0"/>
        <w:jc w:val="left"/>
        <w:rPr>
          <w:rFonts w:cs="仿宋_GB2312" w:asciiTheme="minorEastAsia" w:hAnsiTheme="minorEastAsia"/>
          <w:color w:val="auto"/>
          <w:sz w:val="24"/>
        </w:rPr>
      </w:pPr>
      <w:r>
        <w:rPr>
          <w:rFonts w:hint="eastAsia" w:cs="仿宋_GB2312" w:asciiTheme="minorEastAsia" w:hAnsiTheme="minorEastAsia"/>
          <w:color w:val="auto"/>
          <w:sz w:val="24"/>
        </w:rPr>
        <w:t>“xx公司xx</w:t>
      </w:r>
      <w:r>
        <w:rPr>
          <w:rFonts w:cs="仿宋_GB2312" w:asciiTheme="minorEastAsia" w:hAnsiTheme="minorEastAsia"/>
          <w:color w:val="auto"/>
          <w:sz w:val="24"/>
        </w:rPr>
        <w:t xml:space="preserve"> QC</w:t>
      </w:r>
      <w:r>
        <w:rPr>
          <w:rFonts w:hint="eastAsia" w:cs="仿宋_GB2312" w:asciiTheme="minorEastAsia" w:hAnsiTheme="minorEastAsia"/>
          <w:color w:val="auto"/>
          <w:sz w:val="24"/>
        </w:rPr>
        <w:t>小组”中的公司名称要全称。</w:t>
      </w:r>
    </w:p>
    <w:p>
      <w:pPr>
        <w:pStyle w:val="7"/>
        <w:numPr>
          <w:ilvl w:val="0"/>
          <w:numId w:val="2"/>
        </w:numPr>
        <w:ind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cs="仿宋_GB2312" w:asciiTheme="minorEastAsia" w:hAnsiTheme="minorEastAsia"/>
          <w:color w:val="auto"/>
          <w:sz w:val="24"/>
        </w:rPr>
        <w:t>图文清晰，字号、图表、符号、计量均符合上述规定。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5478D2"/>
    <w:multiLevelType w:val="multilevel"/>
    <w:tmpl w:val="2E5478D2"/>
    <w:lvl w:ilvl="0" w:tentative="0">
      <w:start w:val="1"/>
      <w:numFmt w:val="decimal"/>
      <w:lvlText w:val="%1、"/>
      <w:lvlJc w:val="left"/>
      <w:pPr>
        <w:ind w:left="10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70" w:hanging="420"/>
      </w:pPr>
    </w:lvl>
    <w:lvl w:ilvl="2" w:tentative="0">
      <w:start w:val="1"/>
      <w:numFmt w:val="lowerRoman"/>
      <w:lvlText w:val="%3."/>
      <w:lvlJc w:val="right"/>
      <w:pPr>
        <w:ind w:left="1590" w:hanging="420"/>
      </w:pPr>
    </w:lvl>
    <w:lvl w:ilvl="3" w:tentative="0">
      <w:start w:val="1"/>
      <w:numFmt w:val="decimal"/>
      <w:lvlText w:val="%4."/>
      <w:lvlJc w:val="left"/>
      <w:pPr>
        <w:ind w:left="2010" w:hanging="420"/>
      </w:pPr>
    </w:lvl>
    <w:lvl w:ilvl="4" w:tentative="0">
      <w:start w:val="1"/>
      <w:numFmt w:val="lowerLetter"/>
      <w:lvlText w:val="%5)"/>
      <w:lvlJc w:val="left"/>
      <w:pPr>
        <w:ind w:left="2430" w:hanging="420"/>
      </w:pPr>
    </w:lvl>
    <w:lvl w:ilvl="5" w:tentative="0">
      <w:start w:val="1"/>
      <w:numFmt w:val="lowerRoman"/>
      <w:lvlText w:val="%6."/>
      <w:lvlJc w:val="right"/>
      <w:pPr>
        <w:ind w:left="2850" w:hanging="420"/>
      </w:pPr>
    </w:lvl>
    <w:lvl w:ilvl="6" w:tentative="0">
      <w:start w:val="1"/>
      <w:numFmt w:val="decimal"/>
      <w:lvlText w:val="%7."/>
      <w:lvlJc w:val="left"/>
      <w:pPr>
        <w:ind w:left="3270" w:hanging="420"/>
      </w:pPr>
    </w:lvl>
    <w:lvl w:ilvl="7" w:tentative="0">
      <w:start w:val="1"/>
      <w:numFmt w:val="lowerLetter"/>
      <w:lvlText w:val="%8)"/>
      <w:lvlJc w:val="left"/>
      <w:pPr>
        <w:ind w:left="3690" w:hanging="420"/>
      </w:pPr>
    </w:lvl>
    <w:lvl w:ilvl="8" w:tentative="0">
      <w:start w:val="1"/>
      <w:numFmt w:val="lowerRoman"/>
      <w:lvlText w:val="%9."/>
      <w:lvlJc w:val="right"/>
      <w:pPr>
        <w:ind w:left="4110" w:hanging="420"/>
      </w:pPr>
    </w:lvl>
  </w:abstractNum>
  <w:abstractNum w:abstractNumId="1">
    <w:nsid w:val="71842152"/>
    <w:multiLevelType w:val="multilevel"/>
    <w:tmpl w:val="71842152"/>
    <w:lvl w:ilvl="0" w:tentative="0">
      <w:start w:val="1"/>
      <w:numFmt w:val="bullet"/>
      <w:lvlText w:val=""/>
      <w:lvlJc w:val="left"/>
      <w:pPr>
        <w:ind w:left="105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7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9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1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3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5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7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9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14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WE1ZDI4NzY3NDdiMmE0MzY4YzQxMjlkNmE1MDgifQ=="/>
  </w:docVars>
  <w:rsids>
    <w:rsidRoot w:val="12EC337A"/>
    <w:rsid w:val="00014439"/>
    <w:rsid w:val="0005237E"/>
    <w:rsid w:val="000C2439"/>
    <w:rsid w:val="00150600"/>
    <w:rsid w:val="00415713"/>
    <w:rsid w:val="006D76A2"/>
    <w:rsid w:val="00713642"/>
    <w:rsid w:val="00937D46"/>
    <w:rsid w:val="00954A64"/>
    <w:rsid w:val="00BB090F"/>
    <w:rsid w:val="00BE2F4E"/>
    <w:rsid w:val="00CA1528"/>
    <w:rsid w:val="00E326B4"/>
    <w:rsid w:val="00E53CB9"/>
    <w:rsid w:val="00F44E75"/>
    <w:rsid w:val="010165AC"/>
    <w:rsid w:val="01050F22"/>
    <w:rsid w:val="061E6091"/>
    <w:rsid w:val="06B036DE"/>
    <w:rsid w:val="06B807E5"/>
    <w:rsid w:val="082A3964"/>
    <w:rsid w:val="08C25591"/>
    <w:rsid w:val="09FB41BC"/>
    <w:rsid w:val="0C087B18"/>
    <w:rsid w:val="0C104C1F"/>
    <w:rsid w:val="0C252BD8"/>
    <w:rsid w:val="0C765D1C"/>
    <w:rsid w:val="0CB5387F"/>
    <w:rsid w:val="0E452E33"/>
    <w:rsid w:val="0EFD0D00"/>
    <w:rsid w:val="0F670FFA"/>
    <w:rsid w:val="0F767555"/>
    <w:rsid w:val="118E4FD3"/>
    <w:rsid w:val="12DE5A77"/>
    <w:rsid w:val="12EC337A"/>
    <w:rsid w:val="13341623"/>
    <w:rsid w:val="13AD0903"/>
    <w:rsid w:val="13B14AAE"/>
    <w:rsid w:val="142C45C0"/>
    <w:rsid w:val="145C158C"/>
    <w:rsid w:val="16E428E4"/>
    <w:rsid w:val="17667DE9"/>
    <w:rsid w:val="186C1D44"/>
    <w:rsid w:val="18EB4A4A"/>
    <w:rsid w:val="191D5D1D"/>
    <w:rsid w:val="19284D4D"/>
    <w:rsid w:val="19BC61E4"/>
    <w:rsid w:val="19F90548"/>
    <w:rsid w:val="1A43311F"/>
    <w:rsid w:val="1ADC289C"/>
    <w:rsid w:val="1BB1348A"/>
    <w:rsid w:val="1BC64FDC"/>
    <w:rsid w:val="1C34763D"/>
    <w:rsid w:val="1CCC2606"/>
    <w:rsid w:val="209E05F3"/>
    <w:rsid w:val="21535882"/>
    <w:rsid w:val="21936ED0"/>
    <w:rsid w:val="21B87493"/>
    <w:rsid w:val="247C0C4C"/>
    <w:rsid w:val="25964738"/>
    <w:rsid w:val="27165388"/>
    <w:rsid w:val="27231852"/>
    <w:rsid w:val="2A0A424A"/>
    <w:rsid w:val="2F2113EA"/>
    <w:rsid w:val="300F45A9"/>
    <w:rsid w:val="31747299"/>
    <w:rsid w:val="31BD2FCF"/>
    <w:rsid w:val="335E0497"/>
    <w:rsid w:val="344F3C87"/>
    <w:rsid w:val="35AF271A"/>
    <w:rsid w:val="37305FF2"/>
    <w:rsid w:val="37CD35F9"/>
    <w:rsid w:val="38F53741"/>
    <w:rsid w:val="3953366E"/>
    <w:rsid w:val="399F1E61"/>
    <w:rsid w:val="3A110CA0"/>
    <w:rsid w:val="3A683CF4"/>
    <w:rsid w:val="3A90085A"/>
    <w:rsid w:val="3AD2116E"/>
    <w:rsid w:val="3C113DFD"/>
    <w:rsid w:val="3D347EBE"/>
    <w:rsid w:val="3F6C112F"/>
    <w:rsid w:val="40B4105A"/>
    <w:rsid w:val="41FD66CA"/>
    <w:rsid w:val="42B07FE6"/>
    <w:rsid w:val="44B60DD6"/>
    <w:rsid w:val="4800556C"/>
    <w:rsid w:val="49804BB7"/>
    <w:rsid w:val="4C4C354A"/>
    <w:rsid w:val="4F9651C7"/>
    <w:rsid w:val="4FFF435B"/>
    <w:rsid w:val="509303CC"/>
    <w:rsid w:val="51BC75FB"/>
    <w:rsid w:val="51CA7CC9"/>
    <w:rsid w:val="54A43723"/>
    <w:rsid w:val="551E15B9"/>
    <w:rsid w:val="55690C3E"/>
    <w:rsid w:val="56183F56"/>
    <w:rsid w:val="5649452D"/>
    <w:rsid w:val="56FD042B"/>
    <w:rsid w:val="584E3681"/>
    <w:rsid w:val="58AE4B70"/>
    <w:rsid w:val="58BA43E5"/>
    <w:rsid w:val="5AF02B4E"/>
    <w:rsid w:val="5CB35043"/>
    <w:rsid w:val="5CDF79EE"/>
    <w:rsid w:val="5CE24BE3"/>
    <w:rsid w:val="5DE31115"/>
    <w:rsid w:val="5DF20A6A"/>
    <w:rsid w:val="5E023994"/>
    <w:rsid w:val="5E26448B"/>
    <w:rsid w:val="5F026E6D"/>
    <w:rsid w:val="5F5C06C6"/>
    <w:rsid w:val="5F8B4189"/>
    <w:rsid w:val="62185C9A"/>
    <w:rsid w:val="62C82AC7"/>
    <w:rsid w:val="63023524"/>
    <w:rsid w:val="63466411"/>
    <w:rsid w:val="652266CA"/>
    <w:rsid w:val="68B900AD"/>
    <w:rsid w:val="6D3F720A"/>
    <w:rsid w:val="701B2694"/>
    <w:rsid w:val="70741088"/>
    <w:rsid w:val="713A57FB"/>
    <w:rsid w:val="72C963D7"/>
    <w:rsid w:val="72EA3C3A"/>
    <w:rsid w:val="74F5668B"/>
    <w:rsid w:val="75C91F0D"/>
    <w:rsid w:val="76E93408"/>
    <w:rsid w:val="76F416A8"/>
    <w:rsid w:val="78740E8E"/>
    <w:rsid w:val="79060174"/>
    <w:rsid w:val="7ACB0054"/>
    <w:rsid w:val="7C5D743B"/>
    <w:rsid w:val="7FA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autoRedefine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table" w:styleId="4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</Words>
  <Characters>729</Characters>
  <Lines>6</Lines>
  <Paragraphs>1</Paragraphs>
  <TotalTime>15</TotalTime>
  <ScaleCrop>false</ScaleCrop>
  <LinksUpToDate>false</LinksUpToDate>
  <CharactersWithSpaces>855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2021-07-04T07:51:00Z</dcterms:created>
  <dc:creator>钢木建筑分会</dc:creator>
  <cp:lastModifiedBy>Nicki</cp:lastModifiedBy>
  <cp:lastPrinted>2024-01-25T06:02:00Z</cp:lastPrinted>
  <dcterms:modified xsi:type="dcterms:W3CDTF">2024-02-26T02:43:53Z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E012DC0CBD2D4555BADC403011C1E76B_13</vt:lpwstr>
  </property>
</Properties>
</file>