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0" w:lineRule="atLeast"/>
        <w:rPr>
          <w:rFonts w:ascii="仿宋_GB2312" w:hAnsi="黑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000000"/>
          <w:kern w:val="0"/>
          <w:sz w:val="32"/>
          <w:szCs w:val="32"/>
        </w:rPr>
        <w:t>附件1：</w:t>
      </w:r>
    </w:p>
    <w:p>
      <w:pPr>
        <w:widowControl/>
        <w:spacing w:before="100" w:beforeAutospacing="1" w:after="100" w:afterAutospacing="1" w:line="0" w:lineRule="atLeas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0" w:lineRule="atLeas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b/>
          <w:color w:val="000000"/>
          <w:sz w:val="44"/>
          <w:szCs w:val="44"/>
        </w:rPr>
      </w:pPr>
    </w:p>
    <w:p>
      <w:pPr>
        <w:spacing w:line="720" w:lineRule="exact"/>
        <w:rPr>
          <w:rFonts w:ascii="Times New Roman" w:hAnsi="Times New Roman" w:eastAsia="黑体" w:cs="Times New Roman"/>
          <w:b/>
          <w:color w:val="000000"/>
          <w:sz w:val="44"/>
          <w:szCs w:val="44"/>
        </w:rPr>
      </w:pPr>
    </w:p>
    <w:p>
      <w:pPr>
        <w:spacing w:line="720" w:lineRule="exact"/>
        <w:jc w:val="center"/>
        <w:rPr>
          <w:rFonts w:ascii="方正小标宋_GBK" w:hAnsi="Times New Roman" w:eastAsia="方正小标宋_GBK" w:cs="Times New Roman"/>
          <w:b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/>
          <w:color w:val="000000"/>
          <w:sz w:val="44"/>
          <w:szCs w:val="44"/>
        </w:rPr>
        <w:t>湖南省绿色建筑（建造）适宜技术、绿色建材产品目录库</w:t>
      </w:r>
      <w:r>
        <w:rPr>
          <w:rFonts w:ascii="方正小标宋_GBK" w:hAnsi="Times New Roman" w:eastAsia="方正小标宋_GBK" w:cs="Times New Roman"/>
          <w:b/>
          <w:color w:val="000000"/>
          <w:sz w:val="44"/>
          <w:szCs w:val="44"/>
        </w:rPr>
        <w:t>申报表</w:t>
      </w:r>
    </w:p>
    <w:p>
      <w:pPr>
        <w:spacing w:line="360" w:lineRule="auto"/>
        <w:rPr>
          <w:rFonts w:ascii="Times New Roman" w:hAnsi="Times New Roman" w:eastAsia="黑体" w:cs="Times New Roman"/>
          <w:bCs/>
          <w:color w:val="000000"/>
          <w:sz w:val="44"/>
          <w:szCs w:val="32"/>
        </w:rPr>
      </w:pPr>
    </w:p>
    <w:p>
      <w:pPr>
        <w:spacing w:line="360" w:lineRule="auto"/>
        <w:rPr>
          <w:rFonts w:ascii="Times New Roman" w:hAnsi="Times New Roman" w:eastAsia="黑体" w:cs="Times New Roman"/>
          <w:bCs/>
          <w:color w:val="000000"/>
          <w:sz w:val="44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bCs/>
          <w:color w:val="000000"/>
          <w:sz w:val="44"/>
          <w:szCs w:val="32"/>
        </w:rPr>
      </w:pPr>
    </w:p>
    <w:p>
      <w:pPr>
        <w:spacing w:line="900" w:lineRule="exact"/>
        <w:ind w:firstLine="936" w:firstLineChars="3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称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　      </w:t>
      </w:r>
    </w:p>
    <w:p>
      <w:pPr>
        <w:spacing w:line="900" w:lineRule="exact"/>
        <w:ind w:firstLine="936" w:firstLineChars="300"/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 xml:space="preserve">申报单位（盖章）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　      </w:t>
      </w:r>
    </w:p>
    <w:p>
      <w:pPr>
        <w:spacing w:line="900" w:lineRule="exact"/>
        <w:ind w:firstLine="936" w:firstLineChars="300"/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 xml:space="preserve">申报时间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　      </w:t>
      </w:r>
    </w:p>
    <w:p>
      <w:pP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ind w:firstLine="312" w:firstLineChars="1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ind w:firstLine="312" w:firstLineChars="1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楷体_GB2312" w:cs="Times New Roman"/>
          <w:bCs/>
          <w:color w:val="000000"/>
          <w:sz w:val="36"/>
          <w:szCs w:val="36"/>
        </w:rPr>
      </w:pPr>
      <w:r>
        <w:rPr>
          <w:rFonts w:ascii="Times New Roman" w:hAnsi="Times New Roman" w:eastAsia="楷体_GB2312" w:cs="Times New Roman"/>
          <w:bCs/>
          <w:color w:val="000000"/>
          <w:sz w:val="36"/>
          <w:szCs w:val="36"/>
        </w:rPr>
        <w:t>湖南省</w:t>
      </w:r>
      <w:r>
        <w:rPr>
          <w:rFonts w:hint="eastAsia" w:ascii="Times New Roman" w:hAnsi="Times New Roman" w:eastAsia="楷体_GB2312" w:cs="Times New Roman"/>
          <w:bCs/>
          <w:color w:val="000000"/>
          <w:sz w:val="36"/>
          <w:szCs w:val="36"/>
        </w:rPr>
        <w:t>绿色建筑</w:t>
      </w:r>
      <w:r>
        <w:rPr>
          <w:rFonts w:ascii="Times New Roman" w:hAnsi="Times New Roman" w:eastAsia="楷体_GB2312" w:cs="Times New Roman"/>
          <w:bCs/>
          <w:color w:val="000000"/>
          <w:sz w:val="36"/>
          <w:szCs w:val="36"/>
        </w:rPr>
        <w:t>与钢结构行业协会制</w:t>
      </w:r>
    </w:p>
    <w:p>
      <w:pPr>
        <w:spacing w:line="440" w:lineRule="exact"/>
        <w:jc w:val="center"/>
        <w:rPr>
          <w:rFonts w:ascii="Times New Roman" w:hAnsi="Times New Roman" w:eastAsia="楷体_GB2312" w:cs="Times New Roman"/>
          <w:bCs/>
          <w:color w:val="000000"/>
          <w:sz w:val="36"/>
          <w:szCs w:val="36"/>
        </w:rPr>
      </w:pPr>
    </w:p>
    <w:p>
      <w:pPr>
        <w:spacing w:line="600" w:lineRule="exact"/>
        <w:jc w:val="left"/>
        <w:rPr>
          <w:rFonts w:ascii="宋体" w:hAnsi="宋体" w:eastAsia="宋体" w:cs="宋体"/>
          <w:bCs/>
          <w:color w:val="000000"/>
          <w:sz w:val="28"/>
          <w:szCs w:val="28"/>
        </w:rPr>
        <w:sectPr>
          <w:headerReference r:id="rId3" w:type="default"/>
          <w:footerReference r:id="rId4" w:type="even"/>
          <w:pgSz w:w="11906" w:h="16838"/>
          <w:pgMar w:top="1418" w:right="1418" w:bottom="1588" w:left="1474" w:header="851" w:footer="992" w:gutter="0"/>
          <w:cols w:space="720" w:num="1"/>
          <w:docGrid w:type="linesAndChars" w:linePitch="574" w:charSpace="-1683"/>
        </w:sectPr>
      </w:pPr>
    </w:p>
    <w:tbl>
      <w:tblPr>
        <w:tblStyle w:val="4"/>
        <w:tblW w:w="9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11"/>
        <w:gridCol w:w="837"/>
        <w:gridCol w:w="347"/>
        <w:gridCol w:w="1512"/>
        <w:gridCol w:w="1610"/>
        <w:gridCol w:w="181"/>
        <w:gridCol w:w="1205"/>
        <w:gridCol w:w="2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一、基本情况</w:t>
            </w:r>
          </w:p>
        </w:tc>
        <w:tc>
          <w:tcPr>
            <w:tcW w:w="13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受理编号</w:t>
            </w:r>
          </w:p>
        </w:tc>
        <w:tc>
          <w:tcPr>
            <w:tcW w:w="20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8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申报单位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（盖章）</w:t>
            </w:r>
          </w:p>
        </w:tc>
        <w:tc>
          <w:tcPr>
            <w:tcW w:w="4306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注册商标</w:t>
            </w:r>
          </w:p>
        </w:tc>
        <w:tc>
          <w:tcPr>
            <w:tcW w:w="20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8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306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0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98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统一社会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信用代码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或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营业执照号</w:t>
            </w:r>
          </w:p>
        </w:tc>
        <w:tc>
          <w:tcPr>
            <w:tcW w:w="4306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注册资金</w:t>
            </w:r>
          </w:p>
        </w:tc>
        <w:tc>
          <w:tcPr>
            <w:tcW w:w="20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8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人员情况</w:t>
            </w:r>
          </w:p>
        </w:tc>
        <w:tc>
          <w:tcPr>
            <w:tcW w:w="2696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6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电 话</w:t>
            </w:r>
          </w:p>
        </w:tc>
        <w:tc>
          <w:tcPr>
            <w:tcW w:w="138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传    真</w:t>
            </w:r>
          </w:p>
        </w:tc>
        <w:tc>
          <w:tcPr>
            <w:tcW w:w="20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8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696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8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2696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8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技术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（产品）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306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检测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技术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认定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报告编号</w:t>
            </w:r>
          </w:p>
        </w:tc>
        <w:tc>
          <w:tcPr>
            <w:tcW w:w="3484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检测技术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认定单位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8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306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84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8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(可增加行)</w:t>
            </w:r>
          </w:p>
        </w:tc>
        <w:tc>
          <w:tcPr>
            <w:tcW w:w="4306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84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8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归属专业</w:t>
            </w:r>
          </w:p>
        </w:tc>
        <w:tc>
          <w:tcPr>
            <w:tcW w:w="7790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建筑；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结构；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给水排水；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供暖通风与空气调节；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建筑电气；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施工；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装配式建筑；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建筑材料循环利用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技术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（产品）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790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技术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（产品）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先进性：</w:t>
            </w:r>
          </w:p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近两年工程应用量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（项目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名称及应用量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）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：</w:t>
            </w:r>
          </w:p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4" w:hRule="atLeast"/>
          <w:jc w:val="center"/>
        </w:trPr>
        <w:tc>
          <w:tcPr>
            <w:tcW w:w="1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申报材料清单</w:t>
            </w:r>
          </w:p>
        </w:tc>
        <w:tc>
          <w:tcPr>
            <w:tcW w:w="7790" w:type="dxa"/>
            <w:gridSpan w:val="7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以下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文件均需寄送纸质文件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，电子版文件发送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至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协会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邮箱。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1.营业执照原件（扫描盖章）和复印件（盖章），代理企业的代理合同原件和复印件；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技术（产品）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　　　　　　　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3.（技术类）一年内技术鉴定（评审、评估）报告原件和复印件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鉴定评估单位：　　　　　　　　　　　　 报告编号：　　　　　　　</w:t>
            </w:r>
          </w:p>
          <w:p>
            <w:pPr>
              <w:adjustRightInd w:val="0"/>
              <w:snapToGrid w:val="0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技术应用指南或手册；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4.（产品类）一年内产品型式检验报告原件和复印件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检测或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认定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单位：　　　　　　　　　　　 报告编号：　　　　　　　</w:t>
            </w:r>
          </w:p>
          <w:p>
            <w:pPr>
              <w:adjustRightInd w:val="0"/>
              <w:snapToGrid w:val="0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产品合格证、使用说明书；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5.近三年主要工程应用清单（含工程名称，使用建筑面积、时间、效果等）；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6.其它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（1）新产品鉴定（评审、评估）证书；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（2）进口产品入境货物通关单及进口商品检验合格证；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（3）生产许可证复印件。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772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二、内容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772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1.主要技术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（产品）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性能及特点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16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技术（产品）名称</w:t>
            </w:r>
          </w:p>
        </w:tc>
        <w:tc>
          <w:tcPr>
            <w:tcW w:w="330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专利号</w:t>
            </w:r>
          </w:p>
        </w:tc>
        <w:tc>
          <w:tcPr>
            <w:tcW w:w="330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主要技术性能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top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16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(可增加行)</w:t>
            </w:r>
          </w:p>
        </w:tc>
        <w:tc>
          <w:tcPr>
            <w:tcW w:w="330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772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2.适用范围及技术要求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8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主要的技术指标</w:t>
            </w:r>
          </w:p>
        </w:tc>
        <w:tc>
          <w:tcPr>
            <w:tcW w:w="7790" w:type="dxa"/>
            <w:gridSpan w:val="7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9772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其它需要说明的内容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772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三、推广应用分析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772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1.已具备的推广应用条件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772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如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：国家、地方等发布的法律、法规和政策名称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772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772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所适用执行的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标准、规范、工法、标准图等标准化应用技术文件名称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标准级别（国家、行业、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企业、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协会、地方）</w:t>
            </w:r>
          </w:p>
        </w:tc>
        <w:tc>
          <w:tcPr>
            <w:tcW w:w="509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标准编号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81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400" w:lineRule="exact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400" w:lineRule="exact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094" w:type="dxa"/>
            <w:gridSpan w:val="4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81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400" w:lineRule="exact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400" w:lineRule="exact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094" w:type="dxa"/>
            <w:gridSpan w:val="4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9772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2.应用情况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9772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3.推广应用前景</w:t>
            </w:r>
          </w:p>
          <w:p>
            <w:pPr>
              <w:autoSpaceDN w:val="0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9772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</w:rPr>
              <w:t>4.</w:t>
            </w:r>
            <w:r>
              <w:rPr>
                <w:rFonts w:ascii="宋体" w:hAnsi="宋体" w:eastAsia="宋体" w:cs="Times New Roman"/>
                <w:color w:val="000000"/>
                <w:sz w:val="24"/>
                <w:szCs w:val="32"/>
              </w:rPr>
              <w:t>环境效益与社会效益分析</w:t>
            </w:r>
          </w:p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left="232" w:hanging="240" w:hangingChars="10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32"/>
              </w:rPr>
              <w:t>专家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</w:rPr>
              <w:t>评审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32"/>
              </w:rPr>
              <w:t>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32"/>
              </w:rPr>
              <w:t>见</w:t>
            </w:r>
          </w:p>
        </w:tc>
        <w:tc>
          <w:tcPr>
            <w:tcW w:w="8501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</w:p>
          <w:p>
            <w:pPr>
              <w:autoSpaceDN w:val="0"/>
              <w:spacing w:line="400" w:lineRule="exact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32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</w:rPr>
              <w:t>专家</w:t>
            </w:r>
            <w:r>
              <w:rPr>
                <w:rFonts w:ascii="宋体" w:hAnsi="宋体" w:eastAsia="宋体" w:cs="Times New Roman"/>
                <w:color w:val="000000"/>
                <w:sz w:val="24"/>
                <w:szCs w:val="32"/>
              </w:rPr>
              <w:t>签字：</w:t>
            </w:r>
          </w:p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</w:rPr>
              <w:t xml:space="preserve">                                         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32"/>
              </w:rPr>
              <w:t xml:space="preserve">  年　　月　　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2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</w:rPr>
              <w:t>协会意见</w:t>
            </w:r>
          </w:p>
        </w:tc>
        <w:tc>
          <w:tcPr>
            <w:tcW w:w="8501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</w:rPr>
              <w:t xml:space="preserve">      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32"/>
              </w:rPr>
              <w:t xml:space="preserve">                                   年　　月　　日   </w:t>
            </w:r>
          </w:p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</w:rPr>
              <w:t xml:space="preserve">       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32"/>
              </w:rPr>
              <w:t xml:space="preserve">                                      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5932C1E-B1DA-4F5D-9737-319A7A1703A0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8BC8876-15A1-4ACF-AEA5-CB8208F8A47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E966E889-9ACD-4BA4-B952-8E52F0D531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A54C740-E842-4692-B811-CCFF8A26062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8FDFD6F3-F806-4513-AA38-806C3BAE5A32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2D3DDF9C-F8F4-49BD-9358-57DBA6C93EF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494F388C"/>
    <w:rsid w:val="494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2023-06-27T06:14:00Z</dcterms:created>
  <dc:creator>紫麒麟</dc:creator>
  <cp:lastModifiedBy>紫麒麟</cp:lastModifiedBy>
  <dcterms:modified xsi:type="dcterms:W3CDTF">2023-06-27T06:15:21Z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A031AEDFFDED4A6B8D0C2FCB0B71E9C2_11</vt:lpwstr>
  </property>
</Properties>
</file>