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0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widowControl/>
        <w:spacing w:before="100" w:beforeAutospacing="1" w:after="100" w:afterAutospacing="1" w:line="0" w:lineRule="atLeast"/>
        <w:rPr>
          <w:rFonts w:ascii="宋体" w:hAnsi="宋体" w:eastAsia="仿宋_GB2312" w:cs="宋体"/>
          <w:color w:val="000000"/>
          <w:kern w:val="0"/>
          <w:sz w:val="24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承 诺 函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Cs/>
          <w:color w:val="000000"/>
          <w:sz w:val="10"/>
          <w:szCs w:val="10"/>
          <w:u w:val="singl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郑重承诺： 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保证所申报或申请续期《湖南省绿色建筑（建造）适宜技术、绿色建材产品目录库》</w:t>
      </w:r>
      <w:r>
        <w:rPr>
          <w:rFonts w:ascii="仿宋_GB2312" w:hAnsi="仿宋_GB2312" w:eastAsia="仿宋_GB2312" w:cs="仿宋_GB2312"/>
          <w:sz w:val="28"/>
          <w:szCs w:val="28"/>
        </w:rPr>
        <w:t>产品质量</w:t>
      </w:r>
      <w:r>
        <w:rPr>
          <w:rFonts w:hint="eastAsia" w:ascii="仿宋_GB2312" w:hAnsi="仿宋_GB2312" w:eastAsia="仿宋_GB2312" w:cs="仿宋_GB2312"/>
          <w:sz w:val="28"/>
          <w:szCs w:val="28"/>
        </w:rPr>
        <w:t>合格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且有关的相关</w:t>
      </w:r>
      <w:r>
        <w:rPr>
          <w:rFonts w:ascii="仿宋_GB2312" w:hAnsi="仿宋_GB2312" w:eastAsia="仿宋_GB2312" w:cs="仿宋_GB2312"/>
          <w:sz w:val="28"/>
          <w:szCs w:val="28"/>
        </w:rPr>
        <w:t>配套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材料均采购自正规厂商，且质量合格，符合相关国家、行业、地方工程建设标准规范规定的质量、技术性能要求。</w:t>
      </w:r>
    </w:p>
    <w:p>
      <w:pPr>
        <w:spacing w:line="560" w:lineRule="exact"/>
        <w:ind w:firstLine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</w:t>
      </w:r>
      <w:r>
        <w:rPr>
          <w:rFonts w:ascii="仿宋_GB2312" w:hAnsi="仿宋_GB2312" w:eastAsia="仿宋_GB2312" w:cs="仿宋_GB2312"/>
          <w:sz w:val="28"/>
          <w:szCs w:val="28"/>
        </w:rPr>
        <w:t>在原材料采购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产品生产制造过程等各个环节严格按</w:t>
      </w:r>
      <w:r>
        <w:rPr>
          <w:rFonts w:hint="eastAsia" w:ascii="仿宋_GB2312" w:hAnsi="仿宋_GB2312" w:eastAsia="仿宋_GB2312" w:cs="仿宋_GB2312"/>
          <w:sz w:val="28"/>
          <w:szCs w:val="28"/>
        </w:rPr>
        <w:t>ISO</w:t>
      </w:r>
      <w:r>
        <w:rPr>
          <w:rFonts w:ascii="仿宋_GB2312" w:hAnsi="仿宋_GB2312" w:eastAsia="仿宋_GB2312" w:cs="仿宋_GB2312"/>
          <w:sz w:val="28"/>
          <w:szCs w:val="28"/>
        </w:rPr>
        <w:t>9000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ascii="仿宋_GB2312" w:hAnsi="仿宋_GB2312" w:eastAsia="仿宋_GB2312" w:cs="仿宋_GB2312"/>
          <w:sz w:val="28"/>
          <w:szCs w:val="28"/>
        </w:rPr>
        <w:t>质量认证标准进行控制，确保每个工序均处在质量受控状态，所有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</w:t>
      </w:r>
      <w:r>
        <w:rPr>
          <w:rFonts w:ascii="仿宋_GB2312" w:hAnsi="仿宋_GB2312" w:eastAsia="仿宋_GB2312" w:cs="仿宋_GB2312"/>
          <w:sz w:val="28"/>
          <w:szCs w:val="28"/>
        </w:rPr>
        <w:t>均严格按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国家标准要求进行</w:t>
      </w:r>
      <w:r>
        <w:rPr>
          <w:rFonts w:ascii="仿宋_GB2312" w:hAnsi="仿宋_GB2312" w:eastAsia="仿宋_GB2312" w:cs="仿宋_GB2312"/>
          <w:sz w:val="28"/>
          <w:szCs w:val="28"/>
        </w:rPr>
        <w:t>检验</w:t>
      </w:r>
      <w:r>
        <w:rPr>
          <w:rFonts w:hint="eastAsia" w:ascii="仿宋_GB2312" w:hAnsi="仿宋_GB2312" w:eastAsia="仿宋_GB2312" w:cs="仿宋_GB2312"/>
          <w:sz w:val="28"/>
          <w:szCs w:val="28"/>
        </w:rPr>
        <w:t>，确保</w:t>
      </w:r>
      <w:r>
        <w:rPr>
          <w:rFonts w:ascii="仿宋_GB2312" w:hAnsi="仿宋_GB2312" w:eastAsia="仿宋_GB2312" w:cs="仿宋_GB2312"/>
          <w:sz w:val="28"/>
          <w:szCs w:val="28"/>
        </w:rPr>
        <w:t>产品质量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合格、性能稳定后方能出厂，且应用于建筑工程。   </w:t>
      </w:r>
    </w:p>
    <w:p>
      <w:pPr>
        <w:spacing w:line="560" w:lineRule="exact"/>
        <w:ind w:firstLine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3、保证严格按照绿色建筑设计、施工、验收等标准规范使用。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4、如有违反以上承诺与国家及我省相关法律法规文件、标准规范规定，本单位将承担一切经济、法律责任，无条件主动退出</w:t>
      </w:r>
      <w:r>
        <w:rPr>
          <w:rFonts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湖南省绿色建筑（建造）适宜技术、绿色建材产品目录库》并消除不良影响。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特此承诺！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承诺人：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法人代表（单位公章）：</w:t>
      </w:r>
    </w:p>
    <w:p>
      <w:pPr>
        <w:widowControl/>
        <w:spacing w:before="100" w:beforeAutospacing="1" w:after="100" w:afterAutospacing="1" w:line="0" w:lineRule="atLeast"/>
        <w:rPr>
          <w:rFonts w:ascii="宋体" w:hAnsi="宋体" w:eastAsia="仿宋_GB2312" w:cs="宋体"/>
          <w:color w:val="000000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     日期：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79702C6-24A8-45A6-9C70-B7CDC44344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A0579E-D16E-4DE7-9AE3-0B6884B12FA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494F388C"/>
    <w:rsid w:val="494F388C"/>
    <w:rsid w:val="64B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739</Words>
  <Characters>751</Characters>
  <Lines>0</Lines>
  <Paragraphs>0</Paragraphs>
  <TotalTime>0</TotalTime>
  <ScaleCrop>false</ScaleCrop>
  <LinksUpToDate>false</LinksUpToDate>
  <CharactersWithSpaces>1168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2023-06-27T06:14:00Z</dcterms:created>
  <dc:creator>紫麒麟</dc:creator>
  <cp:lastModifiedBy>紫麒麟</cp:lastModifiedBy>
  <dcterms:modified xsi:type="dcterms:W3CDTF">2023-06-27T06:15:52Z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16379E3653E34264AE9B853EAA6760C2_13</vt:lpwstr>
  </property>
</Properties>
</file>